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8FC4E" w14:textId="77777777" w:rsidR="00705096" w:rsidRDefault="004D4AF0" w:rsidP="00705096">
      <w:pPr>
        <w:ind w:left="1701"/>
        <w:rPr>
          <w:rFonts w:asciiTheme="majorHAnsi" w:hAnsiTheme="majorHAnsi" w:cstheme="majorHAnsi"/>
          <w:b/>
          <w:bCs/>
          <w:sz w:val="52"/>
          <w:szCs w:val="52"/>
        </w:rPr>
      </w:pPr>
      <w:r w:rsidRPr="00A430B2">
        <w:rPr>
          <w:rFonts w:ascii="Calibri" w:eastAsia="Calibri" w:hAnsi="Calibri" w:cs="Times New Roman"/>
          <w:noProof/>
          <w:color w:val="auto"/>
          <w:highlight w:val="yellow"/>
        </w:rPr>
        <w:drawing>
          <wp:anchor distT="0" distB="0" distL="114300" distR="114300" simplePos="0" relativeHeight="251659264" behindDoc="0" locked="0" layoutInCell="1" allowOverlap="1" wp14:anchorId="29E82906" wp14:editId="4233C18F">
            <wp:simplePos x="0" y="0"/>
            <wp:positionH relativeFrom="page">
              <wp:posOffset>5046393</wp:posOffset>
            </wp:positionH>
            <wp:positionV relativeFrom="paragraph">
              <wp:posOffset>-867268</wp:posOffset>
            </wp:positionV>
            <wp:extent cx="2495550" cy="918210"/>
            <wp:effectExtent l="0" t="0" r="0" b="0"/>
            <wp:wrapNone/>
            <wp:docPr id="1413054258" name="Image 1" descr="Une image contenant texte, Police, conception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054258" name="Image 1" descr="Une image contenant texte, Police, conception, logo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918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387C" w:rsidRPr="005E2A1C">
        <w:rPr>
          <w:b/>
          <w:bCs/>
          <w:sz w:val="52"/>
          <w:szCs w:val="52"/>
        </w:rPr>
        <w:t>Annexe n°</w:t>
      </w:r>
      <w:r w:rsidR="00B02F0A" w:rsidRPr="005E2A1C">
        <w:rPr>
          <w:rFonts w:asciiTheme="majorHAnsi" w:hAnsiTheme="majorHAnsi" w:cstheme="majorHAnsi"/>
          <w:b/>
          <w:bCs/>
          <w:sz w:val="52"/>
          <w:szCs w:val="52"/>
        </w:rPr>
        <w:t>1</w:t>
      </w:r>
      <w:r w:rsidR="00AA1101" w:rsidRPr="005E2A1C">
        <w:rPr>
          <w:b/>
          <w:bCs/>
          <w:sz w:val="52"/>
          <w:szCs w:val="52"/>
        </w:rPr>
        <w:t xml:space="preserve"> </w:t>
      </w:r>
      <w:r w:rsidR="005E2A1C" w:rsidRPr="005E2A1C">
        <w:rPr>
          <w:b/>
          <w:bCs/>
          <w:sz w:val="52"/>
          <w:szCs w:val="52"/>
        </w:rPr>
        <w:t>à l’acte d’engagement</w:t>
      </w:r>
      <w:r w:rsidR="00AA4EC3" w:rsidRPr="005E2A1C">
        <w:rPr>
          <w:b/>
          <w:bCs/>
          <w:sz w:val="52"/>
          <w:szCs w:val="52"/>
        </w:rPr>
        <w:t xml:space="preserve"> </w:t>
      </w:r>
      <w:r w:rsidR="00597F50" w:rsidRPr="005E2A1C">
        <w:rPr>
          <w:b/>
          <w:bCs/>
          <w:sz w:val="52"/>
          <w:szCs w:val="52"/>
        </w:rPr>
        <w:t>n°</w:t>
      </w:r>
      <w:r w:rsidR="00B02F0A" w:rsidRPr="005E2A1C">
        <w:rPr>
          <w:rFonts w:asciiTheme="majorHAnsi" w:hAnsiTheme="majorHAnsi" w:cstheme="majorHAnsi"/>
          <w:b/>
          <w:bCs/>
          <w:sz w:val="52"/>
          <w:szCs w:val="52"/>
        </w:rPr>
        <w:t xml:space="preserve">2025-25 </w:t>
      </w:r>
    </w:p>
    <w:p w14:paraId="10C406EF" w14:textId="7A811253" w:rsidR="00472384" w:rsidRPr="004D4AF0" w:rsidRDefault="00B02F0A" w:rsidP="00705096">
      <w:pPr>
        <w:ind w:left="1701"/>
        <w:rPr>
          <w:b/>
          <w:bCs/>
          <w:color w:val="auto"/>
          <w:sz w:val="52"/>
          <w:szCs w:val="52"/>
        </w:rPr>
      </w:pPr>
      <w:r w:rsidRPr="005E2A1C">
        <w:rPr>
          <w:rFonts w:asciiTheme="majorHAnsi" w:hAnsiTheme="majorHAnsi" w:cstheme="majorHAnsi"/>
          <w:b/>
          <w:bCs/>
          <w:sz w:val="52"/>
          <w:szCs w:val="52"/>
        </w:rPr>
        <w:t xml:space="preserve">Lot </w:t>
      </w:r>
      <w:r w:rsidR="009032BA">
        <w:rPr>
          <w:rFonts w:asciiTheme="majorHAnsi" w:hAnsiTheme="majorHAnsi" w:cstheme="majorHAnsi"/>
          <w:b/>
          <w:bCs/>
          <w:sz w:val="52"/>
          <w:szCs w:val="52"/>
        </w:rPr>
        <w:t>2</w:t>
      </w:r>
      <w:r w:rsidR="00AA1101" w:rsidRPr="005E2A1C">
        <w:rPr>
          <w:rFonts w:asciiTheme="majorHAnsi" w:hAnsiTheme="majorHAnsi" w:cstheme="majorHAnsi"/>
          <w:b/>
          <w:bCs/>
          <w:sz w:val="52"/>
          <w:szCs w:val="52"/>
        </w:rPr>
        <w:t xml:space="preserve"> : </w:t>
      </w:r>
      <w:r w:rsidR="009032BA">
        <w:rPr>
          <w:b/>
          <w:bCs/>
          <w:sz w:val="52"/>
          <w:szCs w:val="52"/>
        </w:rPr>
        <w:t>Responsabilité civile</w:t>
      </w:r>
      <w:r w:rsidR="005E2A1C" w:rsidRPr="005E2A1C">
        <w:rPr>
          <w:b/>
          <w:bCs/>
          <w:sz w:val="52"/>
          <w:szCs w:val="52"/>
        </w:rPr>
        <w:t xml:space="preserve"> : </w:t>
      </w:r>
      <w:r w:rsidRPr="005E2A1C">
        <w:rPr>
          <w:b/>
          <w:bCs/>
          <w:sz w:val="52"/>
          <w:szCs w:val="52"/>
        </w:rPr>
        <w:t xml:space="preserve">Gestion du </w:t>
      </w:r>
      <w:r w:rsidR="005E2A1C" w:rsidRPr="004D4AF0">
        <w:rPr>
          <w:b/>
          <w:bCs/>
          <w:color w:val="auto"/>
          <w:sz w:val="52"/>
          <w:szCs w:val="52"/>
        </w:rPr>
        <w:t>contrat</w:t>
      </w:r>
    </w:p>
    <w:p w14:paraId="19E532D0" w14:textId="413FD17A" w:rsidR="00B02F0A" w:rsidRPr="004D4AF0" w:rsidRDefault="00B02F0A" w:rsidP="00B02F0A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color w:val="auto"/>
        </w:rPr>
      </w:pPr>
      <w:r w:rsidRPr="004D4AF0">
        <w:rPr>
          <w:rFonts w:cs="Arial"/>
          <w:color w:val="auto"/>
        </w:rPr>
        <w:t xml:space="preserve">Cette annexe constitue un élément de l’offre permettant d’apprécier les modalités de gestion mises en œuvre par le soumissionnaire – elle devra être remplie et signée. Le soumissionnaire peut compléter cette annexe de services / modalités de gestion complémentaires dans son mémoire </w:t>
      </w:r>
      <w:r w:rsidR="009032BA" w:rsidRPr="004D4AF0">
        <w:rPr>
          <w:rFonts w:cs="Arial"/>
          <w:color w:val="auto"/>
        </w:rPr>
        <w:t xml:space="preserve">technique </w:t>
      </w:r>
      <w:r w:rsidRPr="004D4AF0">
        <w:rPr>
          <w:rFonts w:cs="Arial"/>
          <w:color w:val="auto"/>
        </w:rPr>
        <w:t>de gestion.</w:t>
      </w:r>
    </w:p>
    <w:p w14:paraId="08DB1422" w14:textId="5B8B58A5" w:rsidR="00B02F0A" w:rsidRPr="009032BA" w:rsidRDefault="00B02F0A" w:rsidP="00B02F0A">
      <w:pPr>
        <w:pStyle w:val="TextecourantENSdeLyon"/>
      </w:pPr>
      <w:r w:rsidRPr="009032BA">
        <w:t>Mise à disposition d’un gestionnaire dédié :</w:t>
      </w:r>
      <w:r w:rsidRPr="009032BA">
        <w:tab/>
      </w:r>
      <w:bookmarkStart w:id="0" w:name="_Hlk210729329"/>
      <w:bookmarkStart w:id="1" w:name="_Hlk210732588"/>
      <w:r w:rsidRPr="009032B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9032BA">
        <w:instrText xml:space="preserve"> FORMCHECKBOX </w:instrText>
      </w:r>
      <w:r w:rsidR="00CE74C1">
        <w:fldChar w:fldCharType="separate"/>
      </w:r>
      <w:r w:rsidRPr="009032BA">
        <w:fldChar w:fldCharType="end"/>
      </w:r>
      <w:r w:rsidRPr="009032BA">
        <w:t xml:space="preserve"> </w:t>
      </w:r>
      <w:bookmarkEnd w:id="0"/>
      <w:r w:rsidRPr="009032BA">
        <w:t>OUI</w:t>
      </w:r>
      <w:r w:rsidRPr="009032BA">
        <w:tab/>
      </w:r>
      <w:r w:rsidRPr="009032BA">
        <w:tab/>
      </w:r>
      <w:r w:rsidRPr="009032B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9032BA">
        <w:instrText xml:space="preserve"> FORMCHECKBOX </w:instrText>
      </w:r>
      <w:r w:rsidR="00CE74C1">
        <w:fldChar w:fldCharType="separate"/>
      </w:r>
      <w:r w:rsidRPr="009032BA">
        <w:fldChar w:fldCharType="end"/>
      </w:r>
      <w:r w:rsidRPr="009032BA">
        <w:t xml:space="preserve"> NON</w:t>
      </w:r>
      <w:bookmarkEnd w:id="1"/>
    </w:p>
    <w:p w14:paraId="30A63F8B" w14:textId="77777777" w:rsidR="00B02F0A" w:rsidRPr="009032BA" w:rsidRDefault="00B02F0A" w:rsidP="00B02F0A">
      <w:pPr>
        <w:pStyle w:val="TextecourantENSdeLyon"/>
      </w:pPr>
      <w:r w:rsidRPr="009032BA">
        <w:t>Mise à disposition :</w:t>
      </w:r>
    </w:p>
    <w:p w14:paraId="799C8571" w14:textId="77777777" w:rsidR="00B02F0A" w:rsidRPr="009032BA" w:rsidRDefault="00B02F0A" w:rsidP="00E51596">
      <w:pPr>
        <w:pStyle w:val="TextecourantENSdeLyon"/>
        <w:numPr>
          <w:ilvl w:val="0"/>
          <w:numId w:val="27"/>
        </w:numPr>
      </w:pPr>
      <w:r w:rsidRPr="009032BA">
        <w:t>D’une plateforme de gestion en ligne du contrat ?</w:t>
      </w:r>
      <w:r w:rsidRPr="009032BA">
        <w:tab/>
      </w:r>
      <w:r w:rsidRPr="009032B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9032BA">
        <w:instrText xml:space="preserve"> FORMCHECKBOX </w:instrText>
      </w:r>
      <w:r w:rsidR="00CE74C1">
        <w:fldChar w:fldCharType="separate"/>
      </w:r>
      <w:r w:rsidRPr="009032BA">
        <w:fldChar w:fldCharType="end"/>
      </w:r>
      <w:r w:rsidRPr="009032BA">
        <w:t xml:space="preserve"> OUI</w:t>
      </w:r>
      <w:r w:rsidRPr="009032BA">
        <w:tab/>
      </w:r>
      <w:r w:rsidRPr="009032BA">
        <w:tab/>
      </w:r>
      <w:r w:rsidRPr="009032B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9032BA">
        <w:instrText xml:space="preserve"> FORMCHECKBOX </w:instrText>
      </w:r>
      <w:r w:rsidR="00CE74C1">
        <w:fldChar w:fldCharType="separate"/>
      </w:r>
      <w:r w:rsidRPr="009032BA">
        <w:fldChar w:fldCharType="end"/>
      </w:r>
      <w:r w:rsidRPr="009032BA">
        <w:t xml:space="preserve"> NON </w:t>
      </w:r>
    </w:p>
    <w:p w14:paraId="52C300F4" w14:textId="77B9295A" w:rsidR="00B02F0A" w:rsidRPr="009032BA" w:rsidRDefault="00B02F0A" w:rsidP="00E51596">
      <w:pPr>
        <w:pStyle w:val="TextecourantENSdeLyon"/>
        <w:numPr>
          <w:ilvl w:val="0"/>
          <w:numId w:val="27"/>
        </w:numPr>
      </w:pPr>
      <w:r w:rsidRPr="009032BA">
        <w:t xml:space="preserve">D’une plateforme de gestion en ligne des sinistres ? </w:t>
      </w:r>
      <w:r w:rsidRPr="009032B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9032BA">
        <w:instrText xml:space="preserve"> FORMCHECKBOX </w:instrText>
      </w:r>
      <w:r w:rsidR="00CE74C1">
        <w:fldChar w:fldCharType="separate"/>
      </w:r>
      <w:r w:rsidRPr="009032BA">
        <w:fldChar w:fldCharType="end"/>
      </w:r>
      <w:r w:rsidRPr="009032BA">
        <w:t xml:space="preserve"> OUI</w:t>
      </w:r>
      <w:r w:rsidRPr="009032BA">
        <w:tab/>
      </w:r>
      <w:r w:rsidRPr="009032B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9032BA">
        <w:instrText xml:space="preserve"> FORMCHECKBOX </w:instrText>
      </w:r>
      <w:r w:rsidR="00CE74C1">
        <w:fldChar w:fldCharType="separate"/>
      </w:r>
      <w:r w:rsidRPr="009032BA">
        <w:fldChar w:fldCharType="end"/>
      </w:r>
      <w:r w:rsidRPr="009032BA">
        <w:t xml:space="preserve"> NON</w:t>
      </w:r>
    </w:p>
    <w:p w14:paraId="42ECCDBC" w14:textId="77777777" w:rsidR="00B02F0A" w:rsidRPr="009032BA" w:rsidRDefault="00B02F0A" w:rsidP="00B02F0A">
      <w:pPr>
        <w:pStyle w:val="TextecourantENSdeLyon"/>
        <w:numPr>
          <w:ilvl w:val="0"/>
          <w:numId w:val="27"/>
        </w:numPr>
      </w:pPr>
      <w:r w:rsidRPr="009032BA">
        <w:t>Si OUI, la plateforme de gestion en ligne permet-elle de :</w:t>
      </w:r>
    </w:p>
    <w:p w14:paraId="64ACD628" w14:textId="4C51C32B" w:rsidR="00B02F0A" w:rsidRPr="009032BA" w:rsidRDefault="00B02F0A" w:rsidP="00B02F0A">
      <w:pPr>
        <w:pStyle w:val="TextecourantENSdeLyon"/>
        <w:numPr>
          <w:ilvl w:val="0"/>
          <w:numId w:val="28"/>
        </w:numPr>
        <w:ind w:left="851" w:hanging="11"/>
      </w:pPr>
      <w:r w:rsidRPr="009032BA">
        <w:t>Saisir les sinistres et d’accéder aux sinistres en cours</w:t>
      </w:r>
      <w:r w:rsidRPr="009032B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9032BA">
        <w:instrText xml:space="preserve"> FORMCHECKBOX </w:instrText>
      </w:r>
      <w:r w:rsidR="00CE74C1">
        <w:fldChar w:fldCharType="separate"/>
      </w:r>
      <w:r w:rsidRPr="009032BA">
        <w:fldChar w:fldCharType="end"/>
      </w:r>
      <w:r w:rsidRPr="009032BA">
        <w:t xml:space="preserve"> OUI</w:t>
      </w:r>
      <w:r w:rsidRPr="009032BA">
        <w:tab/>
      </w:r>
      <w:r w:rsidRPr="009032B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9032BA">
        <w:instrText xml:space="preserve"> FORMCHECKBOX </w:instrText>
      </w:r>
      <w:r w:rsidR="00CE74C1">
        <w:fldChar w:fldCharType="separate"/>
      </w:r>
      <w:r w:rsidRPr="009032BA">
        <w:fldChar w:fldCharType="end"/>
      </w:r>
      <w:r w:rsidRPr="009032BA">
        <w:t xml:space="preserve"> NON</w:t>
      </w:r>
    </w:p>
    <w:p w14:paraId="10CBDD1D" w14:textId="47E74A87" w:rsidR="00B02F0A" w:rsidRPr="009032BA" w:rsidRDefault="00B02F0A" w:rsidP="00B02F0A">
      <w:pPr>
        <w:pStyle w:val="TextecourantENSdeLyon"/>
        <w:numPr>
          <w:ilvl w:val="0"/>
          <w:numId w:val="28"/>
        </w:numPr>
        <w:ind w:left="851" w:hanging="11"/>
      </w:pPr>
      <w:r w:rsidRPr="009032BA">
        <w:t>D’accéder aux statistiques sinistres</w:t>
      </w:r>
      <w:r w:rsidRPr="009032BA">
        <w:tab/>
      </w:r>
      <w:r w:rsidRPr="009032B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9032BA">
        <w:instrText xml:space="preserve"> FORMCHECKBOX </w:instrText>
      </w:r>
      <w:r w:rsidR="00CE74C1">
        <w:fldChar w:fldCharType="separate"/>
      </w:r>
      <w:r w:rsidRPr="009032BA">
        <w:fldChar w:fldCharType="end"/>
      </w:r>
      <w:r w:rsidRPr="009032BA">
        <w:t xml:space="preserve"> OUI</w:t>
      </w:r>
      <w:r w:rsidRPr="009032BA">
        <w:tab/>
      </w:r>
      <w:r w:rsidRPr="009032BA">
        <w:tab/>
      </w:r>
      <w:r w:rsidRPr="009032B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9032BA">
        <w:instrText xml:space="preserve"> FORMCHECKBOX </w:instrText>
      </w:r>
      <w:r w:rsidR="00CE74C1">
        <w:fldChar w:fldCharType="separate"/>
      </w:r>
      <w:r w:rsidRPr="009032BA">
        <w:fldChar w:fldCharType="end"/>
      </w:r>
      <w:r w:rsidRPr="009032BA">
        <w:t xml:space="preserve"> NON</w:t>
      </w:r>
    </w:p>
    <w:p w14:paraId="75018591" w14:textId="30A1F2D6" w:rsidR="00B02F0A" w:rsidRDefault="00B02F0A" w:rsidP="00B02F0A">
      <w:pPr>
        <w:pStyle w:val="TextecourantENSdeLyon"/>
      </w:pPr>
      <w:r w:rsidRPr="009032BA">
        <w:t>Accusé de réception de la déclaration de sinistre :</w:t>
      </w:r>
      <w:r w:rsidRPr="009032BA">
        <w:tab/>
      </w:r>
      <w:r w:rsidRPr="009032B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9032BA">
        <w:instrText xml:space="preserve"> FORMCHECKBOX </w:instrText>
      </w:r>
      <w:r w:rsidR="00CE74C1">
        <w:fldChar w:fldCharType="separate"/>
      </w:r>
      <w:r w:rsidRPr="009032BA">
        <w:fldChar w:fldCharType="end"/>
      </w:r>
      <w:r w:rsidRPr="009032BA">
        <w:t xml:space="preserve"> OUI</w:t>
      </w:r>
      <w:r w:rsidRPr="009032BA">
        <w:tab/>
      </w:r>
      <w:r w:rsidRPr="009032BA">
        <w:tab/>
      </w:r>
      <w:r w:rsidRPr="009032B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9032BA">
        <w:instrText xml:space="preserve"> FORMCHECKBOX </w:instrText>
      </w:r>
      <w:r w:rsidR="00CE74C1">
        <w:fldChar w:fldCharType="separate"/>
      </w:r>
      <w:r w:rsidRPr="009032BA">
        <w:fldChar w:fldCharType="end"/>
      </w:r>
      <w:r w:rsidRPr="009032BA">
        <w:t xml:space="preserve"> NON</w:t>
      </w:r>
    </w:p>
    <w:p w14:paraId="03506317" w14:textId="0EA9B323" w:rsidR="009032BA" w:rsidRPr="004D4AF0" w:rsidRDefault="009032BA" w:rsidP="009032BA">
      <w:pPr>
        <w:pStyle w:val="TextecourantENSdeLyon"/>
        <w:rPr>
          <w:color w:val="auto"/>
        </w:rPr>
      </w:pPr>
      <w:bookmarkStart w:id="2" w:name="_Hlk114763533"/>
      <w:r w:rsidRPr="009032BA">
        <w:t>Délai pour missionner l’expert,</w:t>
      </w:r>
      <w:r w:rsidR="005F6BAD">
        <w:t xml:space="preserve"> </w:t>
      </w:r>
      <w:r w:rsidRPr="009032BA">
        <w:t xml:space="preserve">à partir du jour où l’assureur a connaissance du sinistre : </w:t>
      </w:r>
      <w:r w:rsidRPr="004D4AF0">
        <w:rPr>
          <w:rFonts w:asciiTheme="majorHAnsi" w:hAnsiTheme="majorHAnsi" w:cstheme="majorHAnsi"/>
          <w:color w:val="auto"/>
        </w:rPr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4D4AF0">
        <w:rPr>
          <w:rFonts w:asciiTheme="majorHAnsi" w:hAnsiTheme="majorHAnsi" w:cstheme="majorHAnsi"/>
          <w:color w:val="auto"/>
        </w:rPr>
        <w:instrText xml:space="preserve"> FORMTEXT </w:instrText>
      </w:r>
      <w:r w:rsidRPr="004D4AF0">
        <w:rPr>
          <w:rFonts w:asciiTheme="majorHAnsi" w:hAnsiTheme="majorHAnsi" w:cstheme="majorHAnsi"/>
          <w:color w:val="auto"/>
        </w:rPr>
      </w:r>
      <w:r w:rsidRPr="004D4AF0">
        <w:rPr>
          <w:rFonts w:asciiTheme="majorHAnsi" w:hAnsiTheme="majorHAnsi" w:cstheme="majorHAnsi"/>
          <w:color w:val="auto"/>
        </w:rPr>
        <w:fldChar w:fldCharType="separate"/>
      </w:r>
      <w:r w:rsidRPr="004D4AF0">
        <w:rPr>
          <w:rFonts w:asciiTheme="majorHAnsi" w:hAnsiTheme="majorHAnsi" w:cstheme="majorHAnsi"/>
          <w:color w:val="auto"/>
        </w:rPr>
        <w:t>.................................</w:t>
      </w:r>
      <w:r w:rsidRPr="004D4AF0">
        <w:rPr>
          <w:rFonts w:asciiTheme="majorHAnsi" w:hAnsiTheme="majorHAnsi" w:cstheme="majorHAnsi"/>
          <w:color w:val="auto"/>
        </w:rPr>
        <w:fldChar w:fldCharType="end"/>
      </w:r>
      <w:r w:rsidRPr="004D4AF0">
        <w:rPr>
          <w:rFonts w:asciiTheme="majorHAnsi" w:hAnsiTheme="majorHAnsi" w:cstheme="majorHAnsi"/>
          <w:color w:val="auto"/>
        </w:rPr>
        <w:t xml:space="preserve"> jours</w:t>
      </w:r>
    </w:p>
    <w:bookmarkEnd w:id="2"/>
    <w:p w14:paraId="0F5373F4" w14:textId="14A446AB" w:rsidR="00B02F0A" w:rsidRPr="009032BA" w:rsidRDefault="00B02F0A" w:rsidP="00B02F0A">
      <w:pPr>
        <w:pStyle w:val="TextecourantENSdeLyon"/>
      </w:pPr>
      <w:r w:rsidRPr="009032BA">
        <w:t xml:space="preserve">Transmission à l’assuré des échanges de courriers avec les tiers : </w:t>
      </w:r>
      <w:r w:rsidRPr="009032B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9032BA">
        <w:instrText xml:space="preserve"> FORMCHECKBOX </w:instrText>
      </w:r>
      <w:r w:rsidR="00CE74C1">
        <w:fldChar w:fldCharType="separate"/>
      </w:r>
      <w:r w:rsidRPr="009032BA">
        <w:fldChar w:fldCharType="end"/>
      </w:r>
      <w:r w:rsidRPr="009032BA">
        <w:t xml:space="preserve"> OUI</w:t>
      </w:r>
      <w:r w:rsidRPr="009032BA">
        <w:tab/>
      </w:r>
      <w:r w:rsidRPr="009032B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9032BA">
        <w:instrText xml:space="preserve"> FORMCHECKBOX </w:instrText>
      </w:r>
      <w:r w:rsidR="00CE74C1">
        <w:fldChar w:fldCharType="separate"/>
      </w:r>
      <w:r w:rsidRPr="009032BA">
        <w:fldChar w:fldCharType="end"/>
      </w:r>
      <w:r w:rsidRPr="009032BA">
        <w:t xml:space="preserve"> NON</w:t>
      </w:r>
    </w:p>
    <w:p w14:paraId="4955CAC1" w14:textId="0F167B50" w:rsidR="004D4AF0" w:rsidRDefault="00B02F0A" w:rsidP="00B02F0A">
      <w:pPr>
        <w:pStyle w:val="TextecourantENSdeLyon"/>
      </w:pPr>
      <w:r w:rsidRPr="009032BA">
        <w:t>Transmission d’un bilan de sinistralité annuel</w:t>
      </w:r>
      <w:r w:rsidRPr="009032BA">
        <w:tab/>
      </w:r>
      <w:r w:rsidRPr="009032B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9032BA">
        <w:instrText xml:space="preserve"> FORMCHECKBOX </w:instrText>
      </w:r>
      <w:r w:rsidR="00CE74C1">
        <w:fldChar w:fldCharType="separate"/>
      </w:r>
      <w:r w:rsidRPr="009032BA">
        <w:fldChar w:fldCharType="end"/>
      </w:r>
      <w:r w:rsidRPr="009032BA">
        <w:t xml:space="preserve"> OUI</w:t>
      </w:r>
      <w:r w:rsidRPr="009032BA">
        <w:tab/>
      </w:r>
      <w:r w:rsidRPr="009032BA">
        <w:tab/>
      </w:r>
      <w:r w:rsidRPr="009032B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9032BA">
        <w:instrText xml:space="preserve"> FORMCHECKBOX </w:instrText>
      </w:r>
      <w:r w:rsidR="00CE74C1">
        <w:fldChar w:fldCharType="separate"/>
      </w:r>
      <w:r w:rsidRPr="009032BA">
        <w:fldChar w:fldCharType="end"/>
      </w:r>
      <w:r w:rsidRPr="009032BA">
        <w:t xml:space="preserve"> NON</w:t>
      </w:r>
    </w:p>
    <w:p w14:paraId="396BD791" w14:textId="7588A247" w:rsidR="00472384" w:rsidRPr="004D4AF0" w:rsidRDefault="0035387C" w:rsidP="00B02F0A">
      <w:pPr>
        <w:pStyle w:val="TextecourantBDL"/>
        <w:rPr>
          <w:b/>
          <w:bCs/>
        </w:rPr>
      </w:pPr>
      <w:r w:rsidRPr="004D4AF0">
        <w:rPr>
          <w:b/>
          <w:bCs/>
        </w:rPr>
        <w:t xml:space="preserve">Signature du </w:t>
      </w:r>
      <w:r w:rsidR="004D4AF0">
        <w:rPr>
          <w:b/>
          <w:bCs/>
        </w:rPr>
        <w:t>titulaire</w:t>
      </w:r>
      <w:r w:rsidRPr="004D4AF0">
        <w:rPr>
          <w:b/>
          <w:bCs/>
        </w:rPr>
        <w:t xml:space="preserve"> </w:t>
      </w:r>
    </w:p>
    <w:tbl>
      <w:tblPr>
        <w:tblStyle w:val="Grilledutableau"/>
        <w:tblW w:w="9204" w:type="dxa"/>
        <w:tblLook w:val="04A0" w:firstRow="1" w:lastRow="0" w:firstColumn="1" w:lastColumn="0" w:noHBand="0" w:noVBand="1"/>
      </w:tblPr>
      <w:tblGrid>
        <w:gridCol w:w="4503"/>
        <w:gridCol w:w="4701"/>
      </w:tblGrid>
      <w:tr w:rsidR="0035387C" w:rsidRPr="008D7403" w14:paraId="3A1B6F77" w14:textId="77777777" w:rsidTr="006963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shd w:val="clear" w:color="auto" w:fill="E14D16"/>
          </w:tcPr>
          <w:p w14:paraId="3D9CEB52" w14:textId="77777777" w:rsidR="0035387C" w:rsidRPr="00527710" w:rsidRDefault="0035387C" w:rsidP="0069634B">
            <w:pPr>
              <w:pStyle w:val="TextecourantBDL"/>
              <w:rPr>
                <w:i w:val="0"/>
                <w:color w:val="FFFFFF" w:themeColor="background1"/>
              </w:rPr>
            </w:pPr>
            <w:bookmarkStart w:id="3" w:name="_Hlk114041230"/>
            <w:r w:rsidRPr="00527710">
              <w:rPr>
                <w:i w:val="0"/>
                <w:color w:val="FFFFFF" w:themeColor="background1"/>
              </w:rPr>
              <w:t>Titulaire unique ou mandataire</w:t>
            </w:r>
          </w:p>
        </w:tc>
        <w:tc>
          <w:tcPr>
            <w:tcW w:w="4701" w:type="dxa"/>
            <w:shd w:val="clear" w:color="auto" w:fill="E14D16"/>
          </w:tcPr>
          <w:p w14:paraId="47FC6E2C" w14:textId="77777777" w:rsidR="0035387C" w:rsidRPr="00527710" w:rsidRDefault="0035387C" w:rsidP="0069634B">
            <w:pPr>
              <w:pStyle w:val="TextecourantBD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color w:val="FFFFFF" w:themeColor="background1"/>
              </w:rPr>
            </w:pPr>
            <w:r w:rsidRPr="00527710">
              <w:rPr>
                <w:i w:val="0"/>
                <w:color w:val="FFFFFF" w:themeColor="background1"/>
              </w:rPr>
              <w:t>Cotraitant n°1</w:t>
            </w:r>
          </w:p>
        </w:tc>
      </w:tr>
      <w:tr w:rsidR="0035387C" w:rsidRPr="008D7403" w14:paraId="29191850" w14:textId="77777777" w:rsidTr="006963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bottom w:val="nil"/>
            </w:tcBorders>
            <w:shd w:val="clear" w:color="auto" w:fill="FBD4B4" w:themeFill="accent6" w:themeFillTint="66"/>
          </w:tcPr>
          <w:p w14:paraId="49900E22" w14:textId="77777777" w:rsidR="0035387C" w:rsidRPr="00E234C3" w:rsidRDefault="0035387C" w:rsidP="0069634B">
            <w:pPr>
              <w:pStyle w:val="TextecourantBDL"/>
              <w:ind w:firstLine="0"/>
              <w:rPr>
                <w:b w:val="0"/>
                <w:i w:val="0"/>
              </w:rPr>
            </w:pPr>
            <w:r w:rsidRPr="00E234C3">
              <w:rPr>
                <w:b w:val="0"/>
                <w:i w:val="0"/>
              </w:rPr>
              <w:t xml:space="preserve">Nom :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rPr>
                <w:b w:val="0"/>
                <w:i w:val="0"/>
              </w:rPr>
              <w:instrText xml:space="preserve"> FORMTEXT </w:instrText>
            </w:r>
            <w:r w:rsidRPr="00E234C3">
              <w:fldChar w:fldCharType="separate"/>
            </w:r>
            <w:r w:rsidRPr="00E234C3">
              <w:rPr>
                <w:b w:val="0"/>
                <w:i w:val="0"/>
              </w:rPr>
              <w:t>.................................</w:t>
            </w:r>
            <w:r w:rsidRPr="00E234C3">
              <w:fldChar w:fldCharType="end"/>
            </w:r>
          </w:p>
          <w:p w14:paraId="367B0964" w14:textId="77777777" w:rsidR="0035387C" w:rsidRPr="00E234C3" w:rsidRDefault="0035387C" w:rsidP="0069634B">
            <w:pPr>
              <w:pStyle w:val="TextecourantBDL"/>
              <w:ind w:firstLine="0"/>
              <w:rPr>
                <w:b w:val="0"/>
                <w:i w:val="0"/>
              </w:rPr>
            </w:pPr>
            <w:r w:rsidRPr="00E234C3">
              <w:rPr>
                <w:b w:val="0"/>
                <w:i w:val="0"/>
              </w:rPr>
              <w:t xml:space="preserve">Qualité :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rPr>
                <w:b w:val="0"/>
                <w:i w:val="0"/>
              </w:rPr>
              <w:instrText xml:space="preserve"> FORMTEXT </w:instrText>
            </w:r>
            <w:r w:rsidRPr="00E234C3">
              <w:fldChar w:fldCharType="separate"/>
            </w:r>
            <w:r w:rsidRPr="00E234C3">
              <w:rPr>
                <w:b w:val="0"/>
                <w:i w:val="0"/>
              </w:rPr>
              <w:t>.................................</w:t>
            </w:r>
            <w:r w:rsidRPr="00E234C3">
              <w:fldChar w:fldCharType="end"/>
            </w:r>
          </w:p>
          <w:p w14:paraId="29240F68" w14:textId="77777777" w:rsidR="0035387C" w:rsidRPr="00E234C3" w:rsidRDefault="0035387C" w:rsidP="0069634B">
            <w:pPr>
              <w:pStyle w:val="TextecourantBDL"/>
              <w:ind w:firstLine="0"/>
              <w:rPr>
                <w:b w:val="0"/>
                <w:i w:val="0"/>
              </w:rPr>
            </w:pPr>
            <w:r w:rsidRPr="00E234C3">
              <w:rPr>
                <w:b w:val="0"/>
                <w:i w:val="0"/>
              </w:rPr>
              <w:t xml:space="preserve">A </w:t>
            </w:r>
            <w:r w:rsidRPr="00E234C3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"/>
                  </w:textInput>
                </w:ffData>
              </w:fldChar>
            </w:r>
            <w:r w:rsidRPr="00E234C3">
              <w:rPr>
                <w:b w:val="0"/>
                <w:i w:val="0"/>
              </w:rPr>
              <w:instrText xml:space="preserve"> FORMTEXT </w:instrText>
            </w:r>
            <w:r w:rsidRPr="00E234C3">
              <w:fldChar w:fldCharType="separate"/>
            </w:r>
            <w:r w:rsidRPr="00E234C3">
              <w:rPr>
                <w:b w:val="0"/>
                <w:i w:val="0"/>
              </w:rPr>
              <w:t>.......................</w:t>
            </w:r>
            <w:r w:rsidRPr="00E234C3">
              <w:fldChar w:fldCharType="end"/>
            </w:r>
            <w:r w:rsidRPr="00E234C3">
              <w:rPr>
                <w:b w:val="0"/>
                <w:i w:val="0"/>
              </w:rPr>
              <w:t xml:space="preserve">., le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rPr>
                <w:b w:val="0"/>
                <w:i w:val="0"/>
              </w:rPr>
              <w:instrText xml:space="preserve"> FORMTEXT </w:instrText>
            </w:r>
            <w:r w:rsidRPr="00E234C3">
              <w:fldChar w:fldCharType="separate"/>
            </w:r>
            <w:r w:rsidRPr="00E234C3">
              <w:rPr>
                <w:b w:val="0"/>
                <w:i w:val="0"/>
              </w:rPr>
              <w:t>.................................</w:t>
            </w:r>
            <w:r w:rsidRPr="00E234C3">
              <w:fldChar w:fldCharType="end"/>
            </w:r>
          </w:p>
          <w:p w14:paraId="676FC698" w14:textId="77777777" w:rsidR="0035387C" w:rsidRPr="00E234C3" w:rsidRDefault="0035387C" w:rsidP="0069634B">
            <w:pPr>
              <w:pStyle w:val="TextecourantBDL"/>
              <w:ind w:firstLine="0"/>
              <w:rPr>
                <w:i w:val="0"/>
                <w:color w:val="E14D16"/>
                <w:sz w:val="16"/>
                <w:szCs w:val="16"/>
              </w:rPr>
            </w:pPr>
            <w:r w:rsidRPr="00E234C3">
              <w:rPr>
                <w:i w:val="0"/>
                <w:color w:val="E14D16"/>
                <w:sz w:val="16"/>
                <w:szCs w:val="16"/>
              </w:rPr>
              <w:t>Porter la mention manuscrite « Lu et approuvé »</w:t>
            </w:r>
          </w:p>
          <w:p w14:paraId="4622AFCD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3BBF2B9B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2FF8B4DF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733FA780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6C09C731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4E2BA001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</w:tc>
        <w:tc>
          <w:tcPr>
            <w:tcW w:w="4701" w:type="dxa"/>
            <w:tcBorders>
              <w:bottom w:val="nil"/>
            </w:tcBorders>
            <w:shd w:val="clear" w:color="auto" w:fill="FBD4B4" w:themeFill="accent6" w:themeFillTint="66"/>
          </w:tcPr>
          <w:p w14:paraId="7AA63448" w14:textId="77777777" w:rsidR="0035387C" w:rsidRPr="00E234C3" w:rsidRDefault="0035387C" w:rsidP="0069634B">
            <w:pPr>
              <w:pStyle w:val="TextecourantBDL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34C3">
              <w:t xml:space="preserve">Nom :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instrText xml:space="preserve"> FORMTEXT </w:instrText>
            </w:r>
            <w:r w:rsidRPr="00E234C3">
              <w:fldChar w:fldCharType="separate"/>
            </w:r>
            <w:r w:rsidRPr="00E234C3">
              <w:t>.................................</w:t>
            </w:r>
            <w:r w:rsidRPr="00E234C3">
              <w:fldChar w:fldCharType="end"/>
            </w:r>
          </w:p>
          <w:p w14:paraId="553099E7" w14:textId="77777777" w:rsidR="0035387C" w:rsidRPr="00E234C3" w:rsidRDefault="0035387C" w:rsidP="0069634B">
            <w:pPr>
              <w:pStyle w:val="TextecourantBDL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34C3">
              <w:t xml:space="preserve">Qualité :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instrText xml:space="preserve"> FORMTEXT </w:instrText>
            </w:r>
            <w:r w:rsidRPr="00E234C3">
              <w:fldChar w:fldCharType="separate"/>
            </w:r>
            <w:r w:rsidRPr="00E234C3">
              <w:t>.................................</w:t>
            </w:r>
            <w:r w:rsidRPr="00E234C3">
              <w:fldChar w:fldCharType="end"/>
            </w:r>
          </w:p>
          <w:p w14:paraId="448D148D" w14:textId="77777777" w:rsidR="0035387C" w:rsidRPr="00E234C3" w:rsidRDefault="0035387C" w:rsidP="0069634B">
            <w:pPr>
              <w:pStyle w:val="TextecourantBDL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34C3">
              <w:t xml:space="preserve">A </w:t>
            </w:r>
            <w:r w:rsidRPr="00E234C3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"/>
                  </w:textInput>
                </w:ffData>
              </w:fldChar>
            </w:r>
            <w:r w:rsidRPr="00E234C3">
              <w:instrText xml:space="preserve"> FORMTEXT </w:instrText>
            </w:r>
            <w:r w:rsidRPr="00E234C3">
              <w:fldChar w:fldCharType="separate"/>
            </w:r>
            <w:r w:rsidRPr="00E234C3">
              <w:t>.......................</w:t>
            </w:r>
            <w:r w:rsidRPr="00E234C3">
              <w:fldChar w:fldCharType="end"/>
            </w:r>
            <w:r w:rsidRPr="00E234C3">
              <w:t xml:space="preserve">., le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instrText xml:space="preserve"> FORMTEXT </w:instrText>
            </w:r>
            <w:r w:rsidRPr="00E234C3">
              <w:fldChar w:fldCharType="separate"/>
            </w:r>
            <w:r w:rsidRPr="00E234C3">
              <w:t>.................................</w:t>
            </w:r>
            <w:r w:rsidRPr="00E234C3">
              <w:fldChar w:fldCharType="end"/>
            </w:r>
          </w:p>
          <w:p w14:paraId="735A32B2" w14:textId="77777777" w:rsidR="0035387C" w:rsidRPr="00E234C3" w:rsidRDefault="0035387C" w:rsidP="0069634B">
            <w:pPr>
              <w:pStyle w:val="TextecourantBDL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E14D16"/>
                <w:sz w:val="16"/>
                <w:szCs w:val="16"/>
              </w:rPr>
            </w:pPr>
            <w:r w:rsidRPr="00E234C3">
              <w:rPr>
                <w:b/>
                <w:color w:val="E14D16"/>
                <w:sz w:val="16"/>
                <w:szCs w:val="16"/>
              </w:rPr>
              <w:t>Porter la mention manuscrite « Lu et approuvé »</w:t>
            </w:r>
          </w:p>
          <w:p w14:paraId="6657CFD2" w14:textId="77777777" w:rsidR="0035387C" w:rsidRPr="00527710" w:rsidRDefault="0035387C" w:rsidP="0069634B">
            <w:pPr>
              <w:pStyle w:val="TextecourantBD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51CCA08D" w14:textId="77777777" w:rsidR="0035387C" w:rsidRPr="00527710" w:rsidRDefault="0035387C" w:rsidP="0069634B">
            <w:pPr>
              <w:pStyle w:val="TextecourantBD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32382554" w14:textId="77777777" w:rsidR="0035387C" w:rsidRPr="00527710" w:rsidRDefault="0035387C" w:rsidP="0069634B">
            <w:pPr>
              <w:pStyle w:val="TextecourantBD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2EFCD4C5" w14:textId="77777777" w:rsidR="0035387C" w:rsidRPr="00527710" w:rsidRDefault="0035387C" w:rsidP="0069634B">
            <w:pPr>
              <w:pStyle w:val="TextecourantBD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347B4775" w14:textId="77777777" w:rsidR="0035387C" w:rsidRPr="00527710" w:rsidRDefault="0035387C" w:rsidP="0069634B">
            <w:pPr>
              <w:pStyle w:val="TextecourantBD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78712EB0" w14:textId="77777777" w:rsidR="0035387C" w:rsidRPr="00527710" w:rsidRDefault="0035387C" w:rsidP="0069634B">
            <w:pPr>
              <w:pStyle w:val="TextecourantBD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14:paraId="29323E62" w14:textId="77777777" w:rsidR="00FC6C9E" w:rsidRDefault="00FC6C9E">
      <w:r>
        <w:rPr>
          <w:b/>
          <w:bCs/>
          <w:i/>
          <w:iCs/>
        </w:rPr>
        <w:br w:type="page"/>
      </w:r>
    </w:p>
    <w:tbl>
      <w:tblPr>
        <w:tblStyle w:val="Grilledutableau"/>
        <w:tblW w:w="9204" w:type="dxa"/>
        <w:tblLook w:val="04A0" w:firstRow="1" w:lastRow="0" w:firstColumn="1" w:lastColumn="0" w:noHBand="0" w:noVBand="1"/>
      </w:tblPr>
      <w:tblGrid>
        <w:gridCol w:w="4503"/>
        <w:gridCol w:w="4701"/>
      </w:tblGrid>
      <w:tr w:rsidR="0035387C" w:rsidRPr="008D7403" w14:paraId="0C47E030" w14:textId="77777777" w:rsidTr="00FC6C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E14D16"/>
          </w:tcPr>
          <w:p w14:paraId="42C69100" w14:textId="5FF0852F" w:rsidR="0035387C" w:rsidRPr="00527710" w:rsidRDefault="0035387C" w:rsidP="0069634B">
            <w:pPr>
              <w:pStyle w:val="TextecourantBDL"/>
              <w:rPr>
                <w:i w:val="0"/>
              </w:rPr>
            </w:pPr>
            <w:r w:rsidRPr="00527710">
              <w:rPr>
                <w:i w:val="0"/>
                <w:color w:val="FFFFFF" w:themeColor="background1"/>
              </w:rPr>
              <w:lastRenderedPageBreak/>
              <w:t>Cotraitant n°2</w:t>
            </w:r>
          </w:p>
        </w:tc>
        <w:tc>
          <w:tcPr>
            <w:tcW w:w="4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6B581F8" w14:textId="77777777" w:rsidR="0035387C" w:rsidRPr="00527710" w:rsidRDefault="0035387C" w:rsidP="0069634B">
            <w:pPr>
              <w:pStyle w:val="TextecourantBD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35387C" w:rsidRPr="008D7403" w14:paraId="423C0390" w14:textId="77777777" w:rsidTr="006963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FBD4B4" w:themeFill="accent6" w:themeFillTint="66"/>
          </w:tcPr>
          <w:p w14:paraId="3C7043CA" w14:textId="77777777" w:rsidR="0035387C" w:rsidRPr="00E234C3" w:rsidRDefault="0035387C" w:rsidP="0069634B">
            <w:pPr>
              <w:pStyle w:val="TextecourantBDL"/>
              <w:ind w:firstLine="0"/>
              <w:rPr>
                <w:b w:val="0"/>
                <w:i w:val="0"/>
              </w:rPr>
            </w:pPr>
            <w:r w:rsidRPr="00E234C3">
              <w:rPr>
                <w:b w:val="0"/>
                <w:i w:val="0"/>
              </w:rPr>
              <w:t xml:space="preserve">Nom :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rPr>
                <w:b w:val="0"/>
                <w:i w:val="0"/>
              </w:rPr>
              <w:instrText xml:space="preserve"> FORMTEXT </w:instrText>
            </w:r>
            <w:r w:rsidRPr="00E234C3">
              <w:fldChar w:fldCharType="separate"/>
            </w:r>
            <w:r w:rsidRPr="00E234C3">
              <w:rPr>
                <w:b w:val="0"/>
                <w:i w:val="0"/>
              </w:rPr>
              <w:t>.................................</w:t>
            </w:r>
            <w:r w:rsidRPr="00E234C3">
              <w:fldChar w:fldCharType="end"/>
            </w:r>
          </w:p>
          <w:p w14:paraId="39E5789F" w14:textId="77777777" w:rsidR="0035387C" w:rsidRPr="00E234C3" w:rsidRDefault="0035387C" w:rsidP="0069634B">
            <w:pPr>
              <w:pStyle w:val="TextecourantBDL"/>
              <w:ind w:firstLine="0"/>
              <w:rPr>
                <w:b w:val="0"/>
                <w:i w:val="0"/>
              </w:rPr>
            </w:pPr>
            <w:r w:rsidRPr="00E234C3">
              <w:rPr>
                <w:b w:val="0"/>
                <w:i w:val="0"/>
              </w:rPr>
              <w:t xml:space="preserve">Qualité :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rPr>
                <w:b w:val="0"/>
                <w:i w:val="0"/>
              </w:rPr>
              <w:instrText xml:space="preserve"> FORMTEXT </w:instrText>
            </w:r>
            <w:r w:rsidRPr="00E234C3">
              <w:fldChar w:fldCharType="separate"/>
            </w:r>
            <w:r w:rsidRPr="00E234C3">
              <w:rPr>
                <w:b w:val="0"/>
                <w:i w:val="0"/>
              </w:rPr>
              <w:t>.................................</w:t>
            </w:r>
            <w:r w:rsidRPr="00E234C3">
              <w:fldChar w:fldCharType="end"/>
            </w:r>
          </w:p>
          <w:p w14:paraId="3351363E" w14:textId="77777777" w:rsidR="0035387C" w:rsidRPr="00527710" w:rsidRDefault="0035387C" w:rsidP="0069634B">
            <w:pPr>
              <w:pStyle w:val="TextecourantBDL"/>
              <w:ind w:firstLine="0"/>
              <w:rPr>
                <w:i w:val="0"/>
              </w:rPr>
            </w:pPr>
            <w:r w:rsidRPr="00E234C3">
              <w:rPr>
                <w:b w:val="0"/>
                <w:i w:val="0"/>
              </w:rPr>
              <w:t xml:space="preserve">A </w:t>
            </w:r>
            <w:r w:rsidRPr="00E234C3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"/>
                  </w:textInput>
                </w:ffData>
              </w:fldChar>
            </w:r>
            <w:r w:rsidRPr="00E234C3">
              <w:rPr>
                <w:b w:val="0"/>
                <w:i w:val="0"/>
              </w:rPr>
              <w:instrText xml:space="preserve"> FORMTEXT </w:instrText>
            </w:r>
            <w:r w:rsidRPr="00E234C3">
              <w:fldChar w:fldCharType="separate"/>
            </w:r>
            <w:r w:rsidRPr="00E234C3">
              <w:rPr>
                <w:b w:val="0"/>
                <w:i w:val="0"/>
              </w:rPr>
              <w:t>.......................</w:t>
            </w:r>
            <w:r w:rsidRPr="00E234C3">
              <w:fldChar w:fldCharType="end"/>
            </w:r>
            <w:r w:rsidRPr="00E234C3">
              <w:rPr>
                <w:b w:val="0"/>
                <w:i w:val="0"/>
              </w:rPr>
              <w:t xml:space="preserve">., le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rPr>
                <w:b w:val="0"/>
                <w:i w:val="0"/>
              </w:rPr>
              <w:instrText xml:space="preserve"> FORMTEXT </w:instrText>
            </w:r>
            <w:r w:rsidRPr="00E234C3">
              <w:fldChar w:fldCharType="separate"/>
            </w:r>
            <w:r w:rsidRPr="00E234C3">
              <w:rPr>
                <w:b w:val="0"/>
                <w:i w:val="0"/>
              </w:rPr>
              <w:t>.................................</w:t>
            </w:r>
            <w:r w:rsidRPr="00E234C3">
              <w:fldChar w:fldCharType="end"/>
            </w:r>
          </w:p>
          <w:p w14:paraId="4D9AB121" w14:textId="77777777" w:rsidR="0035387C" w:rsidRPr="00E234C3" w:rsidRDefault="0035387C" w:rsidP="0069634B">
            <w:pPr>
              <w:pStyle w:val="TextecourantBDL"/>
              <w:ind w:firstLine="0"/>
              <w:rPr>
                <w:i w:val="0"/>
                <w:color w:val="E14D16"/>
                <w:sz w:val="16"/>
                <w:szCs w:val="16"/>
              </w:rPr>
            </w:pPr>
            <w:r w:rsidRPr="00E234C3">
              <w:rPr>
                <w:i w:val="0"/>
                <w:color w:val="E14D16"/>
                <w:sz w:val="16"/>
                <w:szCs w:val="16"/>
              </w:rPr>
              <w:t>Porter la mention manuscrite « Lu et approuvé »</w:t>
            </w:r>
          </w:p>
          <w:p w14:paraId="428A1934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46F5AE0A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5A22A0C7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7D7EE8C0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08B414A0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7F87EFCD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</w:tc>
        <w:tc>
          <w:tcPr>
            <w:tcW w:w="4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D0775B9" w14:textId="77777777" w:rsidR="0035387C" w:rsidRPr="00527710" w:rsidRDefault="0035387C" w:rsidP="0069634B">
            <w:pPr>
              <w:pStyle w:val="TextecourantBD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bookmarkEnd w:id="3"/>
    </w:tbl>
    <w:p w14:paraId="5B33E35D" w14:textId="77777777" w:rsidR="00472384" w:rsidRPr="00472384" w:rsidRDefault="00472384" w:rsidP="00472384"/>
    <w:sectPr w:rsidR="00472384" w:rsidRPr="00472384" w:rsidSect="00E64F3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709" w:footer="1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40128" w14:textId="77777777" w:rsidR="00A6197B" w:rsidRDefault="00A6197B" w:rsidP="000F1340">
      <w:pPr>
        <w:spacing w:after="0" w:line="240" w:lineRule="auto"/>
      </w:pPr>
      <w:r>
        <w:separator/>
      </w:r>
    </w:p>
  </w:endnote>
  <w:endnote w:type="continuationSeparator" w:id="0">
    <w:p w14:paraId="3FF3A422" w14:textId="77777777" w:rsidR="00A6197B" w:rsidRDefault="00A6197B" w:rsidP="000F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0B5FF" w14:textId="77777777" w:rsidR="008B3368" w:rsidRDefault="008B3368" w:rsidP="00203529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95120B7" w14:textId="77777777" w:rsidR="008B3368" w:rsidRDefault="008B336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593F4" w14:textId="625DD35E" w:rsidR="000F1340" w:rsidRDefault="007128FE" w:rsidP="00BD747F">
    <w:pPr>
      <w:pStyle w:val="Pieddepage"/>
      <w:jc w:val="center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482B136" wp14:editId="2F4E9698">
              <wp:simplePos x="0" y="0"/>
              <wp:positionH relativeFrom="page">
                <wp:posOffset>2205355</wp:posOffset>
              </wp:positionH>
              <wp:positionV relativeFrom="paragraph">
                <wp:posOffset>228600</wp:posOffset>
              </wp:positionV>
              <wp:extent cx="2818800" cy="313200"/>
              <wp:effectExtent l="0" t="0" r="635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8800" cy="3132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10C87CB" w14:textId="77777777" w:rsidR="007128FE" w:rsidRDefault="007128FE" w:rsidP="007128FE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sur </w:t>
                          </w:r>
                          <w:r w:rsidR="00CE74C1">
                            <w:fldChar w:fldCharType="begin"/>
                          </w:r>
                          <w:r w:rsidR="00CE74C1">
                            <w:instrText xml:space="preserve"> NUMPAGES   \* MERGEFORMAT </w:instrText>
                          </w:r>
                          <w:r w:rsidR="00CE74C1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 w:rsidR="00CE74C1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82B136" id="_x0000_t202" coordsize="21600,21600" o:spt="202" path="m,l,21600r21600,l21600,xe">
              <v:stroke joinstyle="miter"/>
              <v:path gradientshapeok="t" o:connecttype="rect"/>
            </v:shapetype>
            <v:shape id="Zone de texte 12" o:spid="_x0000_s1026" type="#_x0000_t202" style="position:absolute;left:0;text-align:left;margin-left:173.65pt;margin-top:18pt;width:221.95pt;height:24.6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" fillcolor="window" stroked="f" strokeweight=".5pt">
              <v:textbox>
                <w:txbxContent>
                  <w:p w14:paraId="310C87CB" w14:textId="77777777" w:rsidR="007128FE" w:rsidRDefault="007128FE" w:rsidP="007128FE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  <w:r>
                      <w:t xml:space="preserve"> sur </w:t>
                    </w:r>
                    <w:r w:rsidR="00CE74C1">
                      <w:fldChar w:fldCharType="begin"/>
                    </w:r>
                    <w:r w:rsidR="00CE74C1">
                      <w:instrText xml:space="preserve"> NUMPAGES   \* MERGEFORMAT </w:instrText>
                    </w:r>
                    <w:r w:rsidR="00CE74C1"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 w:rsidR="00CE74C1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ED49A0" w:rsidRPr="00F01FEE">
      <w:rPr>
        <w:noProof/>
        <w:lang w:eastAsia="fr-FR"/>
      </w:rPr>
      <w:drawing>
        <wp:anchor distT="0" distB="0" distL="114300" distR="114300" simplePos="0" relativeHeight="251660800" behindDoc="1" locked="0" layoutInCell="1" allowOverlap="1" wp14:anchorId="2904545B" wp14:editId="1E1F0895">
          <wp:simplePos x="0" y="0"/>
          <wp:positionH relativeFrom="column">
            <wp:posOffset>4476750</wp:posOffset>
          </wp:positionH>
          <wp:positionV relativeFrom="paragraph">
            <wp:posOffset>9525</wp:posOffset>
          </wp:positionV>
          <wp:extent cx="1350614" cy="778598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57" b="-11874"/>
                  <a:stretch/>
                </pic:blipFill>
                <pic:spPr bwMode="auto">
                  <a:xfrm>
                    <a:off x="0" y="0"/>
                    <a:ext cx="1350614" cy="7785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3368">
      <w:rPr>
        <w:noProof/>
        <w:lang w:eastAsia="fr-FR"/>
      </w:rPr>
      <w:drawing>
        <wp:anchor distT="0" distB="0" distL="114300" distR="114300" simplePos="0" relativeHeight="251658752" behindDoc="1" locked="0" layoutInCell="1" allowOverlap="1" wp14:anchorId="7B39F479" wp14:editId="0523B555">
          <wp:simplePos x="0" y="0"/>
          <wp:positionH relativeFrom="column">
            <wp:posOffset>-900430</wp:posOffset>
          </wp:positionH>
          <wp:positionV relativeFrom="paragraph">
            <wp:posOffset>-144780</wp:posOffset>
          </wp:positionV>
          <wp:extent cx="769200" cy="1281600"/>
          <wp:effectExtent l="0" t="0" r="0" b="0"/>
          <wp:wrapNone/>
          <wp:docPr id="33" name="Imag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nglet noi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200" cy="12816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9E256" w14:textId="73C8F3AA" w:rsidR="00CB2D86" w:rsidRDefault="007128FE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F38C561" wp14:editId="2100DDDC">
              <wp:simplePos x="0" y="0"/>
              <wp:positionH relativeFrom="page">
                <wp:posOffset>1071349</wp:posOffset>
              </wp:positionH>
              <wp:positionV relativeFrom="paragraph">
                <wp:posOffset>226155</wp:posOffset>
              </wp:positionV>
              <wp:extent cx="4285397" cy="313200"/>
              <wp:effectExtent l="0" t="0" r="1270" b="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85397" cy="3132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4F409DA" w14:textId="1CACFE7E" w:rsidR="007128FE" w:rsidRPr="00CE74C1" w:rsidRDefault="00CE74C1" w:rsidP="007128FE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CE74C1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CE74C1">
                            <w:rPr>
                              <w:sz w:val="16"/>
                              <w:szCs w:val="16"/>
                            </w:rPr>
                            <w:instrText xml:space="preserve"> FILENAME \* MERGEFORMAT </w:instrText>
                          </w:r>
                          <w:r w:rsidRPr="00CE74C1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CE74C1">
                            <w:rPr>
                              <w:noProof/>
                              <w:sz w:val="16"/>
                              <w:szCs w:val="16"/>
                            </w:rPr>
                            <w:t>2025-25 Lot2_AE_Annexe 1 Gestion du marché</w:t>
                          </w:r>
                          <w:r w:rsidRPr="00CE74C1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Pr="00CE74C1">
                            <w:rPr>
                              <w:sz w:val="16"/>
                              <w:szCs w:val="16"/>
                            </w:rPr>
                            <w:t xml:space="preserve">Page </w:t>
                          </w:r>
                          <w:r w:rsidR="007128FE" w:rsidRPr="00CE74C1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="007128FE" w:rsidRPr="00CE74C1">
                            <w:rPr>
                              <w:sz w:val="16"/>
                              <w:szCs w:val="16"/>
                            </w:rPr>
                            <w:instrText xml:space="preserve"> PAGE    \* MERGEFORMAT </w:instrText>
                          </w:r>
                          <w:r w:rsidR="007128FE" w:rsidRPr="00CE74C1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128FE" w:rsidRPr="00CE74C1">
                            <w:rPr>
                              <w:noProof/>
                              <w:sz w:val="16"/>
                              <w:szCs w:val="16"/>
                            </w:rPr>
                            <w:t>7</w:t>
                          </w:r>
                          <w:r w:rsidR="007128FE" w:rsidRPr="00CE74C1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="007128FE" w:rsidRPr="00CE74C1">
                            <w:rPr>
                              <w:sz w:val="16"/>
                              <w:szCs w:val="16"/>
                            </w:rPr>
                            <w:t xml:space="preserve"> sur </w:t>
                          </w:r>
                          <w:r w:rsidRPr="00CE74C1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CE74C1">
                            <w:rPr>
                              <w:sz w:val="16"/>
                              <w:szCs w:val="16"/>
                            </w:rPr>
                            <w:instrText xml:space="preserve"> NUMPAGES   \* MERGEFORMAT </w:instrText>
                          </w:r>
                          <w:r w:rsidRPr="00CE74C1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128FE" w:rsidRPr="00CE74C1">
                            <w:rPr>
                              <w:noProof/>
                              <w:sz w:val="16"/>
                              <w:szCs w:val="16"/>
                            </w:rPr>
                            <w:t>7</w:t>
                          </w:r>
                          <w:r w:rsidRPr="00CE74C1">
                            <w:rPr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38C561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7" type="#_x0000_t202" style="position:absolute;margin-left:84.35pt;margin-top:17.8pt;width:337.45pt;height:24.6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" fillcolor="window" stroked="f" strokeweight=".5pt">
              <v:textbox>
                <w:txbxContent>
                  <w:p w14:paraId="74F409DA" w14:textId="1CACFE7E" w:rsidR="007128FE" w:rsidRPr="00CE74C1" w:rsidRDefault="00CE74C1" w:rsidP="007128FE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CE74C1">
                      <w:rPr>
                        <w:sz w:val="16"/>
                        <w:szCs w:val="16"/>
                      </w:rPr>
                      <w:fldChar w:fldCharType="begin"/>
                    </w:r>
                    <w:r w:rsidRPr="00CE74C1">
                      <w:rPr>
                        <w:sz w:val="16"/>
                        <w:szCs w:val="16"/>
                      </w:rPr>
                      <w:instrText xml:space="preserve"> FILENAME \* MERGEFORMAT </w:instrText>
                    </w:r>
                    <w:r w:rsidRPr="00CE74C1">
                      <w:rPr>
                        <w:sz w:val="16"/>
                        <w:szCs w:val="16"/>
                      </w:rPr>
                      <w:fldChar w:fldCharType="separate"/>
                    </w:r>
                    <w:r w:rsidRPr="00CE74C1">
                      <w:rPr>
                        <w:noProof/>
                        <w:sz w:val="16"/>
                        <w:szCs w:val="16"/>
                      </w:rPr>
                      <w:t>2025-25 Lot2_AE_Annexe 1 Gestion du marché</w:t>
                    </w:r>
                    <w:r w:rsidRPr="00CE74C1">
                      <w:rPr>
                        <w:sz w:val="16"/>
                        <w:szCs w:val="16"/>
                      </w:rPr>
                      <w:fldChar w:fldCharType="end"/>
                    </w:r>
                    <w:r w:rsidRPr="00CE74C1">
                      <w:rPr>
                        <w:sz w:val="16"/>
                        <w:szCs w:val="16"/>
                      </w:rPr>
                      <w:t xml:space="preserve">Page </w:t>
                    </w:r>
                    <w:r w:rsidR="007128FE" w:rsidRPr="00CE74C1">
                      <w:rPr>
                        <w:sz w:val="16"/>
                        <w:szCs w:val="16"/>
                      </w:rPr>
                      <w:fldChar w:fldCharType="begin"/>
                    </w:r>
                    <w:r w:rsidR="007128FE" w:rsidRPr="00CE74C1">
                      <w:rPr>
                        <w:sz w:val="16"/>
                        <w:szCs w:val="16"/>
                      </w:rPr>
                      <w:instrText xml:space="preserve"> PAGE    \* MERGEFORMAT </w:instrText>
                    </w:r>
                    <w:r w:rsidR="007128FE" w:rsidRPr="00CE74C1">
                      <w:rPr>
                        <w:sz w:val="16"/>
                        <w:szCs w:val="16"/>
                      </w:rPr>
                      <w:fldChar w:fldCharType="separate"/>
                    </w:r>
                    <w:r w:rsidR="007128FE" w:rsidRPr="00CE74C1">
                      <w:rPr>
                        <w:noProof/>
                        <w:sz w:val="16"/>
                        <w:szCs w:val="16"/>
                      </w:rPr>
                      <w:t>7</w:t>
                    </w:r>
                    <w:r w:rsidR="007128FE" w:rsidRPr="00CE74C1">
                      <w:rPr>
                        <w:sz w:val="16"/>
                        <w:szCs w:val="16"/>
                      </w:rPr>
                      <w:fldChar w:fldCharType="end"/>
                    </w:r>
                    <w:r w:rsidR="007128FE" w:rsidRPr="00CE74C1">
                      <w:rPr>
                        <w:sz w:val="16"/>
                        <w:szCs w:val="16"/>
                      </w:rPr>
                      <w:t xml:space="preserve"> sur </w:t>
                    </w:r>
                    <w:r w:rsidRPr="00CE74C1">
                      <w:rPr>
                        <w:sz w:val="16"/>
                        <w:szCs w:val="16"/>
                      </w:rPr>
                      <w:fldChar w:fldCharType="begin"/>
                    </w:r>
                    <w:r w:rsidRPr="00CE74C1">
                      <w:rPr>
                        <w:sz w:val="16"/>
                        <w:szCs w:val="16"/>
                      </w:rPr>
                      <w:instrText xml:space="preserve"> NUMPAGES   \* MERGEFORMAT </w:instrText>
                    </w:r>
                    <w:r w:rsidRPr="00CE74C1">
                      <w:rPr>
                        <w:sz w:val="16"/>
                        <w:szCs w:val="16"/>
                      </w:rPr>
                      <w:fldChar w:fldCharType="separate"/>
                    </w:r>
                    <w:r w:rsidR="007128FE" w:rsidRPr="00CE74C1">
                      <w:rPr>
                        <w:noProof/>
                        <w:sz w:val="16"/>
                        <w:szCs w:val="16"/>
                      </w:rPr>
                      <w:t>7</w:t>
                    </w:r>
                    <w:r w:rsidRPr="00CE74C1">
                      <w:rPr>
                        <w:noProof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ED49A0" w:rsidRPr="00F01FEE">
      <w:rPr>
        <w:noProof/>
        <w:lang w:eastAsia="fr-FR"/>
      </w:rPr>
      <w:drawing>
        <wp:anchor distT="0" distB="0" distL="114300" distR="114300" simplePos="0" relativeHeight="251659776" behindDoc="1" locked="0" layoutInCell="1" allowOverlap="1" wp14:anchorId="4A7A413D" wp14:editId="79A095E5">
          <wp:simplePos x="0" y="0"/>
          <wp:positionH relativeFrom="column">
            <wp:posOffset>4514850</wp:posOffset>
          </wp:positionH>
          <wp:positionV relativeFrom="paragraph">
            <wp:posOffset>0</wp:posOffset>
          </wp:positionV>
          <wp:extent cx="1350614" cy="778598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57" b="-11874"/>
                  <a:stretch/>
                </pic:blipFill>
                <pic:spPr bwMode="auto">
                  <a:xfrm>
                    <a:off x="0" y="0"/>
                    <a:ext cx="1350614" cy="7785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3368">
      <w:rPr>
        <w:noProof/>
        <w:lang w:eastAsia="fr-FR"/>
      </w:rPr>
      <w:drawing>
        <wp:anchor distT="0" distB="0" distL="114300" distR="114300" simplePos="0" relativeHeight="251667456" behindDoc="0" locked="0" layoutInCell="1" allowOverlap="1" wp14:anchorId="415774CA" wp14:editId="53284851">
          <wp:simplePos x="0" y="0"/>
          <wp:positionH relativeFrom="column">
            <wp:posOffset>-900430</wp:posOffset>
          </wp:positionH>
          <wp:positionV relativeFrom="paragraph">
            <wp:posOffset>-135890</wp:posOffset>
          </wp:positionV>
          <wp:extent cx="830580" cy="1265555"/>
          <wp:effectExtent l="0" t="0" r="7620" b="4445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3368">
      <w:rPr>
        <w:noProof/>
        <w:lang w:eastAsia="fr-FR"/>
      </w:rPr>
      <w:drawing>
        <wp:anchor distT="0" distB="0" distL="114300" distR="114300" simplePos="0" relativeHeight="251668480" behindDoc="0" locked="0" layoutInCell="1" allowOverlap="1" wp14:anchorId="4B6B2A96" wp14:editId="694D8A31">
          <wp:simplePos x="0" y="0"/>
          <wp:positionH relativeFrom="column">
            <wp:posOffset>-900430</wp:posOffset>
          </wp:positionH>
          <wp:positionV relativeFrom="paragraph">
            <wp:posOffset>-9559290</wp:posOffset>
          </wp:positionV>
          <wp:extent cx="1868170" cy="1788795"/>
          <wp:effectExtent l="0" t="0" r="0" b="1905"/>
          <wp:wrapSquare wrapText="right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pe seul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170" cy="1788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2D38B" w14:textId="77777777" w:rsidR="00A6197B" w:rsidRDefault="00A6197B" w:rsidP="000F1340">
      <w:pPr>
        <w:spacing w:after="0" w:line="240" w:lineRule="auto"/>
      </w:pPr>
      <w:r>
        <w:separator/>
      </w:r>
    </w:p>
  </w:footnote>
  <w:footnote w:type="continuationSeparator" w:id="0">
    <w:p w14:paraId="141777CD" w14:textId="77777777" w:rsidR="00A6197B" w:rsidRDefault="00A6197B" w:rsidP="000F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DF651" w14:textId="77777777" w:rsidR="007128FE" w:rsidRDefault="007128F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1369E" w14:textId="77777777" w:rsidR="007128FE" w:rsidRDefault="007128F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66798" w14:textId="3B9B71C7" w:rsidR="000F1340" w:rsidRPr="00A45C4A" w:rsidRDefault="008B3368" w:rsidP="00A45C4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5568B4C9" wp14:editId="2CEC6687">
          <wp:simplePos x="0" y="0"/>
          <wp:positionH relativeFrom="column">
            <wp:posOffset>-900430</wp:posOffset>
          </wp:positionH>
          <wp:positionV relativeFrom="paragraph">
            <wp:posOffset>-450215</wp:posOffset>
          </wp:positionV>
          <wp:extent cx="1868170" cy="1788795"/>
          <wp:effectExtent l="0" t="0" r="0" b="1905"/>
          <wp:wrapSquare wrapText="right"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pe seu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170" cy="1788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2465E10"/>
    <w:lvl w:ilvl="0">
      <w:start w:val="1"/>
      <w:numFmt w:val="decimal"/>
      <w:lvlText w:val="%1."/>
      <w:lvlJc w:val="left"/>
      <w:pPr>
        <w:tabs>
          <w:tab w:val="num" w:pos="1918"/>
        </w:tabs>
        <w:ind w:left="1918" w:hanging="360"/>
      </w:pPr>
    </w:lvl>
  </w:abstractNum>
  <w:abstractNum w:abstractNumId="1" w15:restartNumberingAfterBreak="0">
    <w:nsid w:val="FFFFFF7D"/>
    <w:multiLevelType w:val="singleLevel"/>
    <w:tmpl w:val="2884DA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87E39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290AE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EDB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6221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09C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0E42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6A3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9E945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E961F0"/>
    <w:multiLevelType w:val="multilevel"/>
    <w:tmpl w:val="38DE267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color w:val="E14D16"/>
        <w:sz w:val="32"/>
        <w:szCs w:val="3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0FDF1176"/>
    <w:multiLevelType w:val="hybridMultilevel"/>
    <w:tmpl w:val="A5DC6240"/>
    <w:lvl w:ilvl="0" w:tplc="1B0284C4">
      <w:start w:val="1"/>
      <w:numFmt w:val="bullet"/>
      <w:pStyle w:val="Puce2ENSdeLyon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33C22E1"/>
    <w:multiLevelType w:val="multilevel"/>
    <w:tmpl w:val="2618A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abstractNum w:abstractNumId="13" w15:restartNumberingAfterBreak="0">
    <w:nsid w:val="19BA282E"/>
    <w:multiLevelType w:val="hybridMultilevel"/>
    <w:tmpl w:val="2B548AAA"/>
    <w:lvl w:ilvl="0" w:tplc="0F127EE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C767F"/>
    <w:multiLevelType w:val="hybridMultilevel"/>
    <w:tmpl w:val="502076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844731"/>
    <w:multiLevelType w:val="hybridMultilevel"/>
    <w:tmpl w:val="C2BAE898"/>
    <w:lvl w:ilvl="0" w:tplc="71CC3D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9A26DF"/>
    <w:multiLevelType w:val="hybridMultilevel"/>
    <w:tmpl w:val="BEAC63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BA13E4"/>
    <w:multiLevelType w:val="hybridMultilevel"/>
    <w:tmpl w:val="7F2C5C2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0D3D9D"/>
    <w:multiLevelType w:val="hybridMultilevel"/>
    <w:tmpl w:val="CEF89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359B4"/>
    <w:multiLevelType w:val="hybridMultilevel"/>
    <w:tmpl w:val="21783F70"/>
    <w:lvl w:ilvl="0" w:tplc="492C89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563889"/>
    <w:multiLevelType w:val="hybridMultilevel"/>
    <w:tmpl w:val="407649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F904B2"/>
    <w:multiLevelType w:val="hybridMultilevel"/>
    <w:tmpl w:val="7B98F3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9D5CF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BF796E"/>
    <w:multiLevelType w:val="hybridMultilevel"/>
    <w:tmpl w:val="8842DF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624AB4"/>
    <w:multiLevelType w:val="hybridMultilevel"/>
    <w:tmpl w:val="29F62C3A"/>
    <w:lvl w:ilvl="0" w:tplc="575CFAC4">
      <w:start w:val="1"/>
      <w:numFmt w:val="decimal"/>
      <w:pStyle w:val="Titre2"/>
      <w:lvlText w:val="%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4D7811"/>
    <w:multiLevelType w:val="hybridMultilevel"/>
    <w:tmpl w:val="23AE4C22"/>
    <w:lvl w:ilvl="0" w:tplc="25B28CF6">
      <w:start w:val="1"/>
      <w:numFmt w:val="bullet"/>
      <w:pStyle w:val="Puce1ENSdeLyo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877AC9"/>
    <w:multiLevelType w:val="hybridMultilevel"/>
    <w:tmpl w:val="8E04B58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6847CD1"/>
    <w:multiLevelType w:val="multilevel"/>
    <w:tmpl w:val="BD38BA0E"/>
    <w:lvl w:ilvl="0">
      <w:start w:val="1"/>
      <w:numFmt w:val="decimal"/>
      <w:pStyle w:val="Titre1ENSdeLyo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ENSdeLyon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pStyle w:val="Titre3ENSdeLyon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pStyle w:val="Titre4ENSdeLyon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23"/>
  </w:num>
  <w:num w:numId="4">
    <w:abstractNumId w:val="10"/>
  </w:num>
  <w:num w:numId="5">
    <w:abstractNumId w:val="20"/>
  </w:num>
  <w:num w:numId="6">
    <w:abstractNumId w:val="18"/>
  </w:num>
  <w:num w:numId="7">
    <w:abstractNumId w:val="19"/>
  </w:num>
  <w:num w:numId="8">
    <w:abstractNumId w:val="25"/>
  </w:num>
  <w:num w:numId="9">
    <w:abstractNumId w:val="14"/>
  </w:num>
  <w:num w:numId="10">
    <w:abstractNumId w:val="26"/>
  </w:num>
  <w:num w:numId="11">
    <w:abstractNumId w:val="11"/>
  </w:num>
  <w:num w:numId="12">
    <w:abstractNumId w:val="13"/>
  </w:num>
  <w:num w:numId="13">
    <w:abstractNumId w:val="12"/>
  </w:num>
  <w:num w:numId="14">
    <w:abstractNumId w:val="27"/>
  </w:num>
  <w:num w:numId="15">
    <w:abstractNumId w:val="24"/>
  </w:num>
  <w:num w:numId="16">
    <w:abstractNumId w:val="9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5"/>
  </w:num>
  <w:num w:numId="27">
    <w:abstractNumId w:val="21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49F4"/>
    <w:rsid w:val="00063C20"/>
    <w:rsid w:val="000B37AB"/>
    <w:rsid w:val="000C059D"/>
    <w:rsid w:val="000F1340"/>
    <w:rsid w:val="00257386"/>
    <w:rsid w:val="002A6E1A"/>
    <w:rsid w:val="0035387C"/>
    <w:rsid w:val="003E305B"/>
    <w:rsid w:val="003F51DE"/>
    <w:rsid w:val="00423B4D"/>
    <w:rsid w:val="00426654"/>
    <w:rsid w:val="00472384"/>
    <w:rsid w:val="004A4C24"/>
    <w:rsid w:val="004D4AF0"/>
    <w:rsid w:val="00597F50"/>
    <w:rsid w:val="005E2A1C"/>
    <w:rsid w:val="005F6BAD"/>
    <w:rsid w:val="005F6F43"/>
    <w:rsid w:val="0061718B"/>
    <w:rsid w:val="00705096"/>
    <w:rsid w:val="007128FE"/>
    <w:rsid w:val="00786081"/>
    <w:rsid w:val="008B3368"/>
    <w:rsid w:val="008C257F"/>
    <w:rsid w:val="009032BA"/>
    <w:rsid w:val="009125E6"/>
    <w:rsid w:val="009328A4"/>
    <w:rsid w:val="00941CD9"/>
    <w:rsid w:val="00971C5A"/>
    <w:rsid w:val="00982D9A"/>
    <w:rsid w:val="00A45C4A"/>
    <w:rsid w:val="00A549F4"/>
    <w:rsid w:val="00A6197B"/>
    <w:rsid w:val="00A876A6"/>
    <w:rsid w:val="00A9226C"/>
    <w:rsid w:val="00A978D7"/>
    <w:rsid w:val="00AA1101"/>
    <w:rsid w:val="00AA4EC3"/>
    <w:rsid w:val="00AC2473"/>
    <w:rsid w:val="00AE1D1F"/>
    <w:rsid w:val="00AF4F94"/>
    <w:rsid w:val="00B02F0A"/>
    <w:rsid w:val="00B12258"/>
    <w:rsid w:val="00BB1AAF"/>
    <w:rsid w:val="00BD747F"/>
    <w:rsid w:val="00BF2E19"/>
    <w:rsid w:val="00C979E5"/>
    <w:rsid w:val="00CB2D86"/>
    <w:rsid w:val="00CC2889"/>
    <w:rsid w:val="00CE74C1"/>
    <w:rsid w:val="00DB105F"/>
    <w:rsid w:val="00DE67D1"/>
    <w:rsid w:val="00E64F3D"/>
    <w:rsid w:val="00E65A67"/>
    <w:rsid w:val="00E934ED"/>
    <w:rsid w:val="00ED49A0"/>
    <w:rsid w:val="00F16A4B"/>
    <w:rsid w:val="00F20AB9"/>
    <w:rsid w:val="00FA16DA"/>
    <w:rsid w:val="00FC61ED"/>
    <w:rsid w:val="00FC6C9E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068E163"/>
  <w15:docId w15:val="{D742AB3C-0922-405B-BB72-022609ACF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786081"/>
  </w:style>
  <w:style w:type="paragraph" w:styleId="Titre1">
    <w:name w:val="heading 1"/>
    <w:basedOn w:val="Normal"/>
    <w:next w:val="Normal"/>
    <w:link w:val="Titre1Car"/>
    <w:uiPriority w:val="9"/>
    <w:semiHidden/>
    <w:rsid w:val="009328A4"/>
    <w:pPr>
      <w:keepNext/>
      <w:keepLines/>
      <w:numPr>
        <w:numId w:val="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semiHidden/>
    <w:rsid w:val="00426654"/>
    <w:pPr>
      <w:numPr>
        <w:numId w:val="15"/>
      </w:num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Titre3">
    <w:name w:val="heading 3"/>
    <w:basedOn w:val="Titre2"/>
    <w:next w:val="TextecourantENSdeLyon"/>
    <w:link w:val="Titre3Car"/>
    <w:uiPriority w:val="9"/>
    <w:semiHidden/>
    <w:rsid w:val="00E934ED"/>
    <w:pPr>
      <w:numPr>
        <w:ilvl w:val="2"/>
        <w:numId w:val="4"/>
      </w:numPr>
      <w:ind w:left="1428"/>
      <w:outlineLvl w:val="2"/>
    </w:pPr>
    <w:rPr>
      <w:rFonts w:ascii="Arial" w:hAnsi="Arial"/>
      <w:b/>
      <w:bCs/>
    </w:rPr>
  </w:style>
  <w:style w:type="paragraph" w:styleId="Titre4">
    <w:name w:val="heading 4"/>
    <w:basedOn w:val="Titre3"/>
    <w:next w:val="Normal"/>
    <w:link w:val="Titre4Car"/>
    <w:autoRedefine/>
    <w:uiPriority w:val="9"/>
    <w:semiHidden/>
    <w:rsid w:val="00426654"/>
    <w:pPr>
      <w:numPr>
        <w:ilvl w:val="3"/>
      </w:numPr>
      <w:ind w:left="2988"/>
      <w:outlineLvl w:val="3"/>
    </w:pPr>
    <w:rPr>
      <w:bCs w:val="0"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9328A4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28A4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28A4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28A4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28A4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semiHidden/>
    <w:rsid w:val="000F1340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semiHidden/>
    <w:rsid w:val="0061718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3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340"/>
  </w:style>
  <w:style w:type="paragraph" w:styleId="Pieddepage">
    <w:name w:val="footer"/>
    <w:basedOn w:val="Normal"/>
    <w:link w:val="PieddepageCar"/>
    <w:uiPriority w:val="99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340"/>
  </w:style>
  <w:style w:type="paragraph" w:styleId="Paragraphedeliste">
    <w:name w:val="List Paragraph"/>
    <w:basedOn w:val="Normal"/>
    <w:uiPriority w:val="34"/>
    <w:qFormat/>
    <w:rsid w:val="00DE67D1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semiHidden/>
    <w:rsid w:val="006171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61718B"/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61718B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61718B"/>
    <w:rPr>
      <w:rFonts w:ascii="Arial" w:eastAsiaTheme="majorEastAsia" w:hAnsi="Arial" w:cstheme="majorBidi"/>
      <w:b/>
      <w:iCs/>
      <w:color w:val="4F81BD" w:themeColor="accent1"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semiHidden/>
    <w:rsid w:val="009328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9328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9328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itre1ENSdeLyon">
    <w:name w:val="Titre 1 ENS de Lyon"/>
    <w:basedOn w:val="TextecourantENSdeLyon"/>
    <w:next w:val="TextecourantENSdeLyon"/>
    <w:link w:val="Titre1ENSdeLyonCar"/>
    <w:autoRedefine/>
    <w:qFormat/>
    <w:rsid w:val="00C979E5"/>
    <w:pPr>
      <w:numPr>
        <w:numId w:val="14"/>
      </w:numPr>
    </w:pPr>
    <w:rPr>
      <w:b/>
      <w:sz w:val="36"/>
      <w:szCs w:val="36"/>
    </w:rPr>
  </w:style>
  <w:style w:type="paragraph" w:customStyle="1" w:styleId="Titre2ENSdeLyon">
    <w:name w:val="Titre 2 ENS de Lyon"/>
    <w:basedOn w:val="TextecourantENSdeLyon"/>
    <w:next w:val="TextecourantENSdeLyon"/>
    <w:link w:val="Titre2ENSdeLyonCar"/>
    <w:autoRedefine/>
    <w:qFormat/>
    <w:rsid w:val="00C979E5"/>
    <w:pPr>
      <w:numPr>
        <w:ilvl w:val="1"/>
        <w:numId w:val="14"/>
      </w:numPr>
      <w:ind w:left="1276"/>
    </w:pPr>
    <w:rPr>
      <w:b/>
      <w:color w:val="E14D16"/>
      <w:sz w:val="32"/>
      <w:szCs w:val="32"/>
    </w:rPr>
  </w:style>
  <w:style w:type="paragraph" w:customStyle="1" w:styleId="Titre3ENSdeLyon">
    <w:name w:val="Titre 3 ENS de Lyon"/>
    <w:basedOn w:val="TextecourantENSdeLyon"/>
    <w:next w:val="TextecourantENSdeLyon"/>
    <w:link w:val="Titre3ENSdeLyonCar"/>
    <w:autoRedefine/>
    <w:qFormat/>
    <w:rsid w:val="00C979E5"/>
    <w:pPr>
      <w:numPr>
        <w:ilvl w:val="2"/>
        <w:numId w:val="14"/>
      </w:numPr>
      <w:ind w:left="1418"/>
    </w:pPr>
    <w:rPr>
      <w:b/>
    </w:rPr>
  </w:style>
  <w:style w:type="character" w:customStyle="1" w:styleId="Titre1ENSdeLyonCar">
    <w:name w:val="Titre 1 ENS de Lyon Car"/>
    <w:basedOn w:val="TextecourantENSdeLyonCar"/>
    <w:link w:val="Titre1ENSdeLyon"/>
    <w:rsid w:val="00C979E5"/>
    <w:rPr>
      <w:rFonts w:ascii="Arial" w:hAnsi="Arial" w:cs="Arial"/>
      <w:b/>
      <w:color w:val="000000" w:themeColor="text1"/>
      <w:sz w:val="36"/>
      <w:szCs w:val="36"/>
    </w:rPr>
  </w:style>
  <w:style w:type="character" w:customStyle="1" w:styleId="Titre2ENSdeLyonCar">
    <w:name w:val="Titre 2 ENS de Lyon Car"/>
    <w:basedOn w:val="TextecourantENSdeLyonCar"/>
    <w:link w:val="Titre2ENSdeLyon"/>
    <w:rsid w:val="00C979E5"/>
    <w:rPr>
      <w:rFonts w:ascii="Arial" w:hAnsi="Arial" w:cs="Arial"/>
      <w:b/>
      <w:color w:val="E14D16"/>
      <w:sz w:val="32"/>
      <w:szCs w:val="32"/>
    </w:rPr>
  </w:style>
  <w:style w:type="character" w:customStyle="1" w:styleId="Titre3ENSdeLyonCar">
    <w:name w:val="Titre 3 ENS de Lyon Car"/>
    <w:basedOn w:val="TextecourantENSdeLyonCar"/>
    <w:link w:val="Titre3ENSdeLyon"/>
    <w:rsid w:val="00C979E5"/>
    <w:rPr>
      <w:rFonts w:ascii="Arial" w:hAnsi="Arial" w:cs="Arial"/>
      <w:b/>
      <w:color w:val="000000" w:themeColor="text1"/>
    </w:rPr>
  </w:style>
  <w:style w:type="paragraph" w:customStyle="1" w:styleId="Titre4ENSdeLyon">
    <w:name w:val="Titre 4 ENS de Lyon"/>
    <w:basedOn w:val="TextecourantENSdeLyon"/>
    <w:next w:val="TextecourantENSdeLyon"/>
    <w:link w:val="Titre4ENSdeLyonCar"/>
    <w:autoRedefine/>
    <w:qFormat/>
    <w:rsid w:val="00426654"/>
    <w:pPr>
      <w:numPr>
        <w:ilvl w:val="3"/>
        <w:numId w:val="14"/>
      </w:numPr>
      <w:ind w:left="2127"/>
    </w:pPr>
    <w:rPr>
      <w:b/>
      <w:color w:val="E14D16"/>
    </w:rPr>
  </w:style>
  <w:style w:type="character" w:customStyle="1" w:styleId="Titre4ENSdeLyonCar">
    <w:name w:val="Titre 4 ENS de Lyon Car"/>
    <w:basedOn w:val="TextecourantENSdeLyonCar"/>
    <w:link w:val="Titre4ENSdeLyon"/>
    <w:rsid w:val="00426654"/>
    <w:rPr>
      <w:rFonts w:ascii="Arial" w:hAnsi="Arial" w:cs="Arial"/>
      <w:b/>
      <w:color w:val="E14D16"/>
    </w:rPr>
  </w:style>
  <w:style w:type="paragraph" w:customStyle="1" w:styleId="ExergueENSDeLyon">
    <w:name w:val="Exergue ENS De Lyon"/>
    <w:basedOn w:val="Normal"/>
    <w:link w:val="ExergueENSDeLyonCar"/>
    <w:uiPriority w:val="2"/>
    <w:qFormat/>
    <w:rsid w:val="00423B4D"/>
    <w:pPr>
      <w:pBdr>
        <w:left w:val="single" w:sz="48" w:space="4" w:color="E14D16"/>
      </w:pBdr>
      <w:ind w:left="4956"/>
      <w:jc w:val="both"/>
    </w:pPr>
    <w:rPr>
      <w:rFonts w:cs="Arial"/>
      <w:sz w:val="36"/>
      <w:szCs w:val="36"/>
    </w:rPr>
  </w:style>
  <w:style w:type="paragraph" w:styleId="Listepuces">
    <w:name w:val="List Bullet"/>
    <w:basedOn w:val="Normal"/>
    <w:uiPriority w:val="99"/>
    <w:semiHidden/>
    <w:unhideWhenUsed/>
    <w:rsid w:val="00426654"/>
    <w:pPr>
      <w:numPr>
        <w:numId w:val="16"/>
      </w:numPr>
      <w:contextualSpacing/>
    </w:pPr>
  </w:style>
  <w:style w:type="paragraph" w:customStyle="1" w:styleId="TextecourantENSdeLyon">
    <w:name w:val="Texte courant ENS de Lyon"/>
    <w:basedOn w:val="Normal"/>
    <w:link w:val="TextecourantENSdeLyonCar"/>
    <w:qFormat/>
    <w:rsid w:val="0035387C"/>
    <w:pPr>
      <w:jc w:val="both"/>
    </w:pPr>
    <w:rPr>
      <w:rFonts w:cs="Arial"/>
    </w:rPr>
  </w:style>
  <w:style w:type="character" w:customStyle="1" w:styleId="ExergueENSDeLyonCar">
    <w:name w:val="Exergue ENS De Lyon Car"/>
    <w:basedOn w:val="Policepardfaut"/>
    <w:link w:val="ExergueENSDeLyon"/>
    <w:uiPriority w:val="2"/>
    <w:rsid w:val="0061718B"/>
    <w:rPr>
      <w:rFonts w:ascii="Arial" w:hAnsi="Arial" w:cs="Arial"/>
      <w:sz w:val="36"/>
      <w:szCs w:val="36"/>
    </w:rPr>
  </w:style>
  <w:style w:type="paragraph" w:customStyle="1" w:styleId="TextecourantitaliqueENSdeLyon">
    <w:name w:val="Texte courant italique ENS de Lyon"/>
    <w:basedOn w:val="TextecourantENSdeLyon"/>
    <w:link w:val="TextecourantitaliqueENSdeLyonCar"/>
    <w:autoRedefine/>
    <w:uiPriority w:val="1"/>
    <w:qFormat/>
    <w:rsid w:val="00423B4D"/>
    <w:rPr>
      <w:i/>
    </w:rPr>
  </w:style>
  <w:style w:type="character" w:customStyle="1" w:styleId="TextecourantENSdeLyonCar">
    <w:name w:val="Texte courant ENS de Lyon Car"/>
    <w:basedOn w:val="Policepardfaut"/>
    <w:link w:val="TextecourantENSdeLyon"/>
    <w:rsid w:val="0035387C"/>
    <w:rPr>
      <w:rFonts w:cs="Arial"/>
    </w:rPr>
  </w:style>
  <w:style w:type="paragraph" w:customStyle="1" w:styleId="Puce1ENSdeLyon">
    <w:name w:val="Puce 1 ENS de Lyon"/>
    <w:basedOn w:val="Listepuces"/>
    <w:link w:val="Puce1ENSdeLyonCar"/>
    <w:autoRedefine/>
    <w:uiPriority w:val="1"/>
    <w:qFormat/>
    <w:rsid w:val="00426654"/>
    <w:pPr>
      <w:numPr>
        <w:numId w:val="8"/>
      </w:numPr>
      <w:spacing w:after="0"/>
      <w:ind w:left="714" w:hanging="357"/>
    </w:pPr>
  </w:style>
  <w:style w:type="character" w:customStyle="1" w:styleId="TextecourantitaliqueENSdeLyonCar">
    <w:name w:val="Texte courant italique ENS de Lyon Car"/>
    <w:basedOn w:val="Policepardfaut"/>
    <w:link w:val="TextecourantitaliqueENSdeLyon"/>
    <w:uiPriority w:val="1"/>
    <w:rsid w:val="0061718B"/>
    <w:rPr>
      <w:rFonts w:ascii="Arial" w:hAnsi="Arial" w:cs="Arial"/>
      <w:i/>
    </w:rPr>
  </w:style>
  <w:style w:type="paragraph" w:customStyle="1" w:styleId="Puce2ENSdeLyon">
    <w:name w:val="Puce 2 ENS de Lyon"/>
    <w:basedOn w:val="Puce1ENSdeLyon"/>
    <w:link w:val="Puce2ENSdeLyonCar"/>
    <w:autoRedefine/>
    <w:uiPriority w:val="1"/>
    <w:qFormat/>
    <w:rsid w:val="00FC61ED"/>
    <w:pPr>
      <w:numPr>
        <w:numId w:val="11"/>
      </w:numPr>
    </w:pPr>
  </w:style>
  <w:style w:type="character" w:customStyle="1" w:styleId="Puce1ENSdeLyonCar">
    <w:name w:val="Puce 1 ENS de Lyon Car"/>
    <w:basedOn w:val="TextecourantENSdeLyonCar"/>
    <w:link w:val="Puce1ENSdeLyon"/>
    <w:uiPriority w:val="1"/>
    <w:rsid w:val="0061718B"/>
    <w:rPr>
      <w:rFonts w:ascii="Arial" w:hAnsi="Arial" w:cs="Arial"/>
    </w:rPr>
  </w:style>
  <w:style w:type="paragraph" w:customStyle="1" w:styleId="TexteitaliqueenretraitENSdeLyon">
    <w:name w:val="Texte italique en retrait ENS de Lyon"/>
    <w:basedOn w:val="TextecourantitaliqueENSdeLyon"/>
    <w:link w:val="TexteitaliqueenretraitENSdeLyonCar"/>
    <w:autoRedefine/>
    <w:qFormat/>
    <w:rsid w:val="00426654"/>
    <w:pPr>
      <w:ind w:left="360"/>
    </w:pPr>
  </w:style>
  <w:style w:type="character" w:customStyle="1" w:styleId="Puce2ENSdeLyonCar">
    <w:name w:val="Puce 2 ENS de Lyon Car"/>
    <w:basedOn w:val="TextecourantENSdeLyonCar"/>
    <w:link w:val="Puce2ENSdeLyon"/>
    <w:uiPriority w:val="1"/>
    <w:rsid w:val="0061718B"/>
    <w:rPr>
      <w:rFonts w:ascii="Arial" w:hAnsi="Arial" w:cs="Arial"/>
    </w:rPr>
  </w:style>
  <w:style w:type="character" w:customStyle="1" w:styleId="TexteitaliqueenretraitENSdeLyonCar">
    <w:name w:val="Texte italique en retrait ENS de Lyon Car"/>
    <w:basedOn w:val="TextecourantitaliqueENSdeLyonCar"/>
    <w:link w:val="TexteitaliqueenretraitENSdeLyon"/>
    <w:rsid w:val="00426654"/>
    <w:rPr>
      <w:rFonts w:ascii="Arial" w:hAnsi="Arial" w:cs="Arial"/>
      <w:i/>
    </w:rPr>
  </w:style>
  <w:style w:type="paragraph" w:customStyle="1" w:styleId="CitationintenseENSdeLyon">
    <w:name w:val="Citation intense ENS de Lyon"/>
    <w:basedOn w:val="TexteitaliqueenretraitENSdeLyon"/>
    <w:link w:val="CitationintenseENSdeLyonCar"/>
    <w:autoRedefine/>
    <w:uiPriority w:val="2"/>
    <w:qFormat/>
    <w:rsid w:val="0061718B"/>
    <w:pPr>
      <w:pBdr>
        <w:bottom w:val="single" w:sz="4" w:space="4" w:color="E14D16"/>
      </w:pBdr>
      <w:spacing w:before="200" w:after="280"/>
      <w:ind w:left="936" w:right="936"/>
    </w:pPr>
    <w:rPr>
      <w:b/>
      <w:bCs/>
      <w:iCs/>
      <w:color w:val="E14D16"/>
    </w:rPr>
  </w:style>
  <w:style w:type="paragraph" w:customStyle="1" w:styleId="Titredudocument-ENSdeLyon">
    <w:name w:val="Titre du document - ENS de Lyon"/>
    <w:basedOn w:val="Sansinterligne"/>
    <w:link w:val="Titredudocument-ENSdeLyonCar"/>
    <w:uiPriority w:val="1"/>
    <w:qFormat/>
    <w:rsid w:val="005F6F43"/>
    <w:pPr>
      <w:framePr w:hSpace="187" w:wrap="around" w:hAnchor="margin" w:xAlign="right" w:yAlign="top"/>
    </w:pPr>
    <w:rPr>
      <w:rFonts w:eastAsiaTheme="majorEastAsia" w:cs="Arial"/>
      <w:sz w:val="72"/>
      <w:szCs w:val="72"/>
    </w:rPr>
  </w:style>
  <w:style w:type="character" w:customStyle="1" w:styleId="CitationintenseENSdeLyonCar">
    <w:name w:val="Citation intense ENS de Lyon Car"/>
    <w:basedOn w:val="Policepardfaut"/>
    <w:link w:val="CitationintenseENSdeLyon"/>
    <w:uiPriority w:val="2"/>
    <w:rsid w:val="0061718B"/>
    <w:rPr>
      <w:rFonts w:ascii="Arial" w:hAnsi="Arial" w:cs="Arial"/>
      <w:b/>
      <w:bCs/>
      <w:i/>
      <w:iCs/>
      <w:color w:val="E14D16"/>
    </w:rPr>
  </w:style>
  <w:style w:type="paragraph" w:customStyle="1" w:styleId="Sous-titredudocumentENSdeLyon">
    <w:name w:val="Sous-titre du document ENS de Lyon"/>
    <w:basedOn w:val="Sansinterligne"/>
    <w:link w:val="Sous-titredudocumentENSdeLyonCar"/>
    <w:uiPriority w:val="1"/>
    <w:qFormat/>
    <w:rsid w:val="005F6F43"/>
    <w:pPr>
      <w:framePr w:hSpace="187" w:wrap="around" w:hAnchor="margin" w:xAlign="right" w:yAlign="top"/>
    </w:pPr>
    <w:rPr>
      <w:rFonts w:cs="Arial"/>
      <w:sz w:val="40"/>
      <w:szCs w:val="40"/>
    </w:rPr>
  </w:style>
  <w:style w:type="character" w:customStyle="1" w:styleId="Titredudocument-ENSdeLyonCar">
    <w:name w:val="Titre du document - ENS de Lyon Car"/>
    <w:basedOn w:val="SansinterligneCar"/>
    <w:link w:val="Titredudocument-ENSdeLyon"/>
    <w:uiPriority w:val="1"/>
    <w:rsid w:val="0061718B"/>
    <w:rPr>
      <w:rFonts w:ascii="Arial" w:eastAsiaTheme="majorEastAsia" w:hAnsi="Arial" w:cs="Arial"/>
      <w:sz w:val="72"/>
      <w:szCs w:val="72"/>
      <w:lang w:eastAsia="fr-FR"/>
    </w:rPr>
  </w:style>
  <w:style w:type="character" w:customStyle="1" w:styleId="Sous-titredudocumentENSdeLyonCar">
    <w:name w:val="Sous-titre du document ENS de Lyon Car"/>
    <w:basedOn w:val="SansinterligneCar"/>
    <w:link w:val="Sous-titredudocumentENSdeLyon"/>
    <w:uiPriority w:val="1"/>
    <w:rsid w:val="0061718B"/>
    <w:rPr>
      <w:rFonts w:ascii="Arial" w:eastAsiaTheme="minorEastAsia" w:hAnsi="Arial" w:cs="Arial"/>
      <w:sz w:val="40"/>
      <w:szCs w:val="40"/>
      <w:lang w:eastAsia="fr-FR"/>
    </w:rPr>
  </w:style>
  <w:style w:type="paragraph" w:customStyle="1" w:styleId="EncadrENSdeLyon">
    <w:name w:val="Encadré ENS de Lyon"/>
    <w:basedOn w:val="TextecourantENSdeLyon"/>
    <w:link w:val="EncadrENSdeLyonCar"/>
    <w:autoRedefine/>
    <w:uiPriority w:val="2"/>
    <w:qFormat/>
    <w:rsid w:val="00971C5A"/>
    <w:pPr>
      <w:pBdr>
        <w:top w:val="single" w:sz="4" w:space="1" w:color="E14D16"/>
        <w:left w:val="single" w:sz="4" w:space="4" w:color="E14D16"/>
        <w:bottom w:val="single" w:sz="4" w:space="1" w:color="E14D16"/>
        <w:right w:val="single" w:sz="4" w:space="4" w:color="E14D16"/>
      </w:pBdr>
      <w:shd w:val="clear" w:color="auto" w:fill="E14D16"/>
      <w:spacing w:after="0"/>
      <w:ind w:left="1068"/>
      <w:contextualSpacing/>
    </w:pPr>
    <w:rPr>
      <w:b/>
      <w:color w:val="FFFFFF" w:themeColor="background1"/>
    </w:rPr>
  </w:style>
  <w:style w:type="character" w:customStyle="1" w:styleId="EncadrENSdeLyonCar">
    <w:name w:val="Encadré ENS de Lyon Car"/>
    <w:basedOn w:val="Policepardfaut"/>
    <w:link w:val="EncadrENSdeLyon"/>
    <w:uiPriority w:val="2"/>
    <w:rsid w:val="0061718B"/>
    <w:rPr>
      <w:rFonts w:ascii="Arial" w:hAnsi="Arial" w:cs="Arial"/>
      <w:b/>
      <w:color w:val="FFFFFF" w:themeColor="background1"/>
      <w:shd w:val="clear" w:color="auto" w:fill="E14D16"/>
    </w:rPr>
  </w:style>
  <w:style w:type="table" w:styleId="Grilledutableau">
    <w:name w:val="Table Grid"/>
    <w:basedOn w:val="Tableaucolor2"/>
    <w:uiPriority w:val="59"/>
    <w:rsid w:val="00F20AB9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mbrageclair">
    <w:name w:val="Light Shading"/>
    <w:basedOn w:val="TableauNormal"/>
    <w:uiPriority w:val="60"/>
    <w:rsid w:val="0025738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aucolor2">
    <w:name w:val="Table Colorful 2"/>
    <w:basedOn w:val="TableauNormal"/>
    <w:uiPriority w:val="99"/>
    <w:semiHidden/>
    <w:unhideWhenUsed/>
    <w:rsid w:val="00F20AB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Numrodepage">
    <w:name w:val="page number"/>
    <w:basedOn w:val="Policepardfaut"/>
    <w:uiPriority w:val="99"/>
    <w:semiHidden/>
    <w:unhideWhenUsed/>
    <w:rsid w:val="008B3368"/>
  </w:style>
  <w:style w:type="paragraph" w:customStyle="1" w:styleId="TextecourantBDL">
    <w:name w:val="Texte courant BDL"/>
    <w:basedOn w:val="Normal"/>
    <w:link w:val="TextecourantBDLCar"/>
    <w:qFormat/>
    <w:rsid w:val="0035387C"/>
    <w:pPr>
      <w:spacing w:after="0"/>
      <w:ind w:firstLine="709"/>
      <w:jc w:val="both"/>
    </w:pPr>
    <w:rPr>
      <w:rFonts w:asciiTheme="majorHAnsi" w:hAnsiTheme="majorHAnsi" w:cstheme="majorHAnsi"/>
      <w:color w:val="auto"/>
      <w:lang w:eastAsia="fr-FR"/>
    </w:rPr>
  </w:style>
  <w:style w:type="character" w:customStyle="1" w:styleId="TextecourantBDLCar">
    <w:name w:val="Texte courant BDL Car"/>
    <w:basedOn w:val="Policepardfaut"/>
    <w:link w:val="TextecourantBDL"/>
    <w:rsid w:val="0035387C"/>
    <w:rPr>
      <w:rFonts w:asciiTheme="majorHAnsi" w:hAnsiTheme="majorHAnsi" w:cstheme="majorHAnsi"/>
      <w:color w:val="auto"/>
      <w:lang w:eastAsia="fr-FR"/>
    </w:rPr>
  </w:style>
  <w:style w:type="paragraph" w:styleId="Notedebasdepage">
    <w:name w:val="footnote text"/>
    <w:basedOn w:val="Normal"/>
    <w:link w:val="NotedebasdepageCar"/>
    <w:semiHidden/>
    <w:rsid w:val="0035387C"/>
    <w:pPr>
      <w:spacing w:after="0" w:line="240" w:lineRule="auto"/>
    </w:pPr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35387C"/>
    <w:rPr>
      <w:rFonts w:ascii="Times New Roman" w:eastAsia="Times New Roman" w:hAnsi="Times New Roman" w:cs="Times New Roman"/>
      <w:color w:val="auto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6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5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1f93be-0b0a-41ee-a326-baeed455f8df">
      <Terms xmlns="http://schemas.microsoft.com/office/infopath/2007/PartnerControls"/>
    </lcf76f155ced4ddcb4097134ff3c332f>
    <TaxCatchAll xmlns="ba599e5b-7428-43df-83c4-54b562d1caa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FB30434D4C9429DEDD98FD3B9DB6C" ma:contentTypeVersion="16" ma:contentTypeDescription="Crée un document." ma:contentTypeScope="" ma:versionID="a65c60a6da8b0ca615de8601a7546534">
  <xsd:schema xmlns:xsd="http://www.w3.org/2001/XMLSchema" xmlns:xs="http://www.w3.org/2001/XMLSchema" xmlns:p="http://schemas.microsoft.com/office/2006/metadata/properties" xmlns:ns2="151f93be-0b0a-41ee-a326-baeed455f8df" xmlns:ns3="ba599e5b-7428-43df-83c4-54b562d1caab" targetNamespace="http://schemas.microsoft.com/office/2006/metadata/properties" ma:root="true" ma:fieldsID="b2ef07f3c36c78575910a5c0952af3c5" ns2:_="" ns3:_="">
    <xsd:import namespace="151f93be-0b0a-41ee-a326-baeed455f8df"/>
    <xsd:import namespace="ba599e5b-7428-43df-83c4-54b562d1c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f93be-0b0a-41ee-a326-baeed455f8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9c4652a4-fa41-47ed-b835-494b8717e0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99e5b-7428-43df-83c4-54b562d1caa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bb0b1f2-61eb-4c4d-92df-7393e6af6c19}" ma:internalName="TaxCatchAll" ma:showField="CatchAllData" ma:web="ba599e5b-7428-43df-83c4-54b562d1c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1E787C-89DA-4E26-87CD-7B53687616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0144F4-4F6D-48CD-85D1-61BD2664A667}">
  <ds:schemaRefs>
    <ds:schemaRef ds:uri="http://schemas.microsoft.com/office/2006/metadata/properties"/>
    <ds:schemaRef ds:uri="http://schemas.microsoft.com/office/infopath/2007/PartnerControls"/>
    <ds:schemaRef ds:uri="151f93be-0b0a-41ee-a326-baeed455f8df"/>
    <ds:schemaRef ds:uri="ba599e5b-7428-43df-83c4-54b562d1caab"/>
  </ds:schemaRefs>
</ds:datastoreItem>
</file>

<file path=customXml/itemProps3.xml><?xml version="1.0" encoding="utf-8"?>
<ds:datastoreItem xmlns:ds="http://schemas.openxmlformats.org/officeDocument/2006/customXml" ds:itemID="{B70FE5F6-8E5F-4ED9-92D7-BB41A20A4A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079C75-5107-47FE-B6EF-189C776ED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f93be-0b0a-41ee-a326-baeed455f8df"/>
    <ds:schemaRef ds:uri="ba599e5b-7428-43df-83c4-54b562d1ca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350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 de Lyon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 DSI</dc:creator>
  <cp:lastModifiedBy>Ropert mussato Fanny</cp:lastModifiedBy>
  <cp:revision>18</cp:revision>
  <cp:lastPrinted>2014-12-02T11:31:00Z</cp:lastPrinted>
  <dcterms:created xsi:type="dcterms:W3CDTF">2020-07-02T15:46:00Z</dcterms:created>
  <dcterms:modified xsi:type="dcterms:W3CDTF">2025-10-10T14:01:00Z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0x01010006CFB30434D4C9429DEDD98FD3B9DB6C</vt:lpwstr>
  </property>
</Properties>
</file>